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8958D" w14:textId="7EC9BD03" w:rsidR="00E266C1" w:rsidRPr="0004182D" w:rsidRDefault="00E266C1" w:rsidP="003345EB">
      <w:pPr>
        <w:jc w:val="both"/>
        <w:rPr>
          <w:rFonts w:ascii="Arial" w:hAnsi="Arial" w:cs="Arial"/>
          <w:b/>
          <w:i/>
          <w:color w:val="1F4E79" w:themeColor="accent1" w:themeShade="80"/>
          <w:sz w:val="18"/>
        </w:rPr>
      </w:pPr>
      <w:r w:rsidRPr="0004182D">
        <w:rPr>
          <w:rFonts w:ascii="Arial" w:hAnsi="Arial" w:cs="Arial"/>
          <w:b/>
          <w:i/>
          <w:color w:val="1F4E79" w:themeColor="accent1" w:themeShade="80"/>
          <w:sz w:val="18"/>
        </w:rPr>
        <w:t>1</w:t>
      </w:r>
      <w:r w:rsidR="000F7833">
        <w:rPr>
          <w:rFonts w:ascii="Arial" w:hAnsi="Arial" w:cs="Arial"/>
          <w:b/>
          <w:i/>
          <w:color w:val="1F4E79" w:themeColor="accent1" w:themeShade="80"/>
          <w:sz w:val="18"/>
        </w:rPr>
        <w:t>2</w:t>
      </w:r>
      <w:r w:rsidRPr="0004182D">
        <w:rPr>
          <w:rFonts w:ascii="Arial" w:hAnsi="Arial" w:cs="Arial"/>
          <w:b/>
          <w:i/>
          <w:color w:val="1F4E79" w:themeColor="accent1" w:themeShade="80"/>
          <w:sz w:val="18"/>
        </w:rPr>
        <w:t>. Begleitboote</w:t>
      </w:r>
    </w:p>
    <w:p w14:paraId="7E0DF698" w14:textId="77777777" w:rsidR="00E266C1" w:rsidRPr="0004182D" w:rsidRDefault="00E266C1" w:rsidP="003345EB">
      <w:pPr>
        <w:jc w:val="both"/>
        <w:rPr>
          <w:rFonts w:ascii="Arial" w:hAnsi="Arial" w:cs="Arial"/>
          <w:color w:val="1F4E79" w:themeColor="accent1" w:themeShade="80"/>
          <w:sz w:val="14"/>
          <w:szCs w:val="20"/>
        </w:rPr>
      </w:pPr>
      <w:r w:rsidRPr="0004182D">
        <w:rPr>
          <w:rFonts w:ascii="Arial" w:hAnsi="Arial" w:cs="Arial"/>
          <w:color w:val="1F4E79" w:themeColor="accent1" w:themeShade="80"/>
          <w:sz w:val="14"/>
          <w:szCs w:val="20"/>
        </w:rPr>
        <w:t>Nach dem Ankündigungssignal müssen alle Fahrzeuge mit Trainern, Mannschaftsleitern, Betreuern, etc. den Wettfahrtbereich verlassen haben, und sich während der Wettfahrt mindestens 100 m von den Teilnehmern fernhalten. Nach Zieldurchgang dürfen sich Trainer/Betreuerboote und durch das Ziel gegangene Segler nur in einem Bereich 100 m in Luv auf der Steuerbord Seite des Zielschiffes aufhalten. Maßnahmen wegen Nichteinhaltung dieser Festlegung können vom Schiedsgericht mit Ausschluss des/der beteiligten Segler/Trainer/Betreuer für die nächste Wettfahrt geahndet werden.</w:t>
      </w:r>
    </w:p>
    <w:p w14:paraId="78BA2425" w14:textId="77777777" w:rsidR="00E266C1" w:rsidRPr="0004182D" w:rsidRDefault="00E266C1" w:rsidP="003345EB">
      <w:pPr>
        <w:jc w:val="both"/>
        <w:rPr>
          <w:rFonts w:ascii="Arial" w:hAnsi="Arial" w:cs="Arial"/>
          <w:color w:val="1F4E79" w:themeColor="accent1" w:themeShade="80"/>
          <w:sz w:val="14"/>
          <w:szCs w:val="20"/>
        </w:rPr>
      </w:pPr>
    </w:p>
    <w:p w14:paraId="18099442" w14:textId="6F3D2C81" w:rsidR="00E266C1" w:rsidRPr="0004182D" w:rsidRDefault="00E266C1" w:rsidP="003345EB">
      <w:pPr>
        <w:jc w:val="both"/>
        <w:rPr>
          <w:rFonts w:ascii="Arial" w:hAnsi="Arial" w:cs="Arial"/>
          <w:b/>
          <w:i/>
          <w:color w:val="1F4E79" w:themeColor="accent1" w:themeShade="80"/>
          <w:sz w:val="18"/>
        </w:rPr>
      </w:pPr>
      <w:r w:rsidRPr="0004182D">
        <w:rPr>
          <w:rFonts w:ascii="Arial" w:hAnsi="Arial" w:cs="Arial"/>
          <w:b/>
          <w:i/>
          <w:color w:val="1F4E79" w:themeColor="accent1" w:themeShade="80"/>
          <w:sz w:val="18"/>
        </w:rPr>
        <w:t>1</w:t>
      </w:r>
      <w:r w:rsidR="000F7833">
        <w:rPr>
          <w:rFonts w:ascii="Arial" w:hAnsi="Arial" w:cs="Arial"/>
          <w:b/>
          <w:i/>
          <w:color w:val="1F4E79" w:themeColor="accent1" w:themeShade="80"/>
          <w:sz w:val="18"/>
        </w:rPr>
        <w:t>3</w:t>
      </w:r>
      <w:r w:rsidRPr="0004182D">
        <w:rPr>
          <w:rFonts w:ascii="Arial" w:hAnsi="Arial" w:cs="Arial"/>
          <w:b/>
          <w:i/>
          <w:color w:val="1F4E79" w:themeColor="accent1" w:themeShade="80"/>
          <w:sz w:val="18"/>
        </w:rPr>
        <w:t>. Bergung / Hilfeleistung</w:t>
      </w:r>
    </w:p>
    <w:p w14:paraId="42896259" w14:textId="77777777" w:rsidR="00EB28EE" w:rsidRPr="0004182D" w:rsidRDefault="00125194" w:rsidP="003345EB">
      <w:pPr>
        <w:jc w:val="both"/>
        <w:rPr>
          <w:rFonts w:ascii="Arial" w:hAnsi="Arial" w:cs="Arial"/>
          <w:color w:val="1F4E79" w:themeColor="accent1" w:themeShade="80"/>
          <w:sz w:val="14"/>
          <w:szCs w:val="20"/>
        </w:rPr>
      </w:pPr>
      <w:r w:rsidRPr="0004182D">
        <w:rPr>
          <w:rFonts w:ascii="Arial" w:hAnsi="Arial" w:cs="Arial"/>
          <w:color w:val="1F4E79" w:themeColor="accent1" w:themeShade="80"/>
          <w:sz w:val="14"/>
          <w:szCs w:val="20"/>
        </w:rPr>
        <w:t>Durch Setzen</w:t>
      </w:r>
      <w:r w:rsidR="00E266C1" w:rsidRPr="0004182D">
        <w:rPr>
          <w:rFonts w:ascii="Arial" w:hAnsi="Arial" w:cs="Arial"/>
          <w:color w:val="1F4E79" w:themeColor="accent1" w:themeShade="80"/>
          <w:sz w:val="14"/>
          <w:szCs w:val="20"/>
        </w:rPr>
        <w:t xml:space="preserve"> </w:t>
      </w:r>
      <w:r w:rsidR="00EB28EE" w:rsidRPr="0004182D">
        <w:rPr>
          <w:rFonts w:ascii="Arial" w:hAnsi="Arial" w:cs="Arial"/>
          <w:color w:val="1F4E79" w:themeColor="accent1" w:themeShade="80"/>
          <w:sz w:val="14"/>
          <w:szCs w:val="20"/>
        </w:rPr>
        <w:t>der Flagge V</w:t>
      </w:r>
      <w:r w:rsidR="00E266C1" w:rsidRPr="0004182D">
        <w:rPr>
          <w:rFonts w:ascii="Arial" w:hAnsi="Arial" w:cs="Arial"/>
          <w:color w:val="1F4E79" w:themeColor="accent1" w:themeShade="80"/>
          <w:sz w:val="14"/>
          <w:szCs w:val="20"/>
        </w:rPr>
        <w:t xml:space="preserve"> auf dem Startschiff wird Punkt 13. der Segelanweisung außer Kraft gesetzt. Den Trainern un</w:t>
      </w:r>
      <w:r w:rsidR="00007821" w:rsidRPr="0004182D">
        <w:rPr>
          <w:rFonts w:ascii="Arial" w:hAnsi="Arial" w:cs="Arial"/>
          <w:color w:val="1F4E79" w:themeColor="accent1" w:themeShade="80"/>
          <w:sz w:val="14"/>
          <w:szCs w:val="20"/>
        </w:rPr>
        <w:t xml:space="preserve">d Begleitbooten </w:t>
      </w:r>
      <w:r w:rsidR="003345EB" w:rsidRPr="0004182D">
        <w:rPr>
          <w:rFonts w:ascii="Arial" w:hAnsi="Arial" w:cs="Arial"/>
          <w:color w:val="1F4E79" w:themeColor="accent1" w:themeShade="80"/>
          <w:sz w:val="14"/>
          <w:szCs w:val="20"/>
        </w:rPr>
        <w:t>gestattet</w:t>
      </w:r>
      <w:r w:rsidR="00007821" w:rsidRPr="0004182D">
        <w:rPr>
          <w:rFonts w:ascii="Arial" w:hAnsi="Arial" w:cs="Arial"/>
          <w:color w:val="1F4E79" w:themeColor="accent1" w:themeShade="80"/>
          <w:sz w:val="14"/>
          <w:szCs w:val="20"/>
        </w:rPr>
        <w:t xml:space="preserve"> es </w:t>
      </w:r>
      <w:r w:rsidR="00E266C1" w:rsidRPr="0004182D">
        <w:rPr>
          <w:rFonts w:ascii="Arial" w:hAnsi="Arial" w:cs="Arial"/>
          <w:color w:val="1F4E79" w:themeColor="accent1" w:themeShade="80"/>
          <w:sz w:val="14"/>
          <w:szCs w:val="20"/>
        </w:rPr>
        <w:t xml:space="preserve">zur Bergung gekenterter Boote sowie zur Abwendung sonstiger </w:t>
      </w:r>
      <w:r w:rsidR="003C30A6" w:rsidRPr="0004182D">
        <w:rPr>
          <w:rFonts w:ascii="Arial" w:hAnsi="Arial" w:cs="Arial"/>
          <w:color w:val="1F4E79" w:themeColor="accent1" w:themeShade="80"/>
          <w:sz w:val="14"/>
          <w:szCs w:val="20"/>
        </w:rPr>
        <w:t>G</w:t>
      </w:r>
      <w:r w:rsidR="00E266C1" w:rsidRPr="0004182D">
        <w:rPr>
          <w:rFonts w:ascii="Arial" w:hAnsi="Arial" w:cs="Arial"/>
          <w:color w:val="1F4E79" w:themeColor="accent1" w:themeShade="80"/>
          <w:sz w:val="14"/>
          <w:szCs w:val="20"/>
        </w:rPr>
        <w:t>efahrsituationen das Regattagebiet zu befahren.</w:t>
      </w:r>
    </w:p>
    <w:p w14:paraId="2B8EB6EB" w14:textId="77777777" w:rsidR="00EB28EE" w:rsidRPr="0004182D" w:rsidRDefault="00EB28EE" w:rsidP="00E266C1">
      <w:pPr>
        <w:rPr>
          <w:rFonts w:ascii="Arial" w:hAnsi="Arial" w:cs="Arial"/>
          <w:color w:val="1F4E79" w:themeColor="accent1" w:themeShade="80"/>
          <w:sz w:val="14"/>
          <w:szCs w:val="20"/>
        </w:rPr>
      </w:pPr>
    </w:p>
    <w:p w14:paraId="72577784" w14:textId="77777777" w:rsidR="00E266C1" w:rsidRPr="0004182D" w:rsidRDefault="00E266C1" w:rsidP="00E266C1">
      <w:pPr>
        <w:rPr>
          <w:rFonts w:ascii="Arial" w:hAnsi="Arial" w:cs="Arial"/>
          <w:bCs/>
          <w:color w:val="1F4E79" w:themeColor="accent1" w:themeShade="80"/>
          <w:sz w:val="16"/>
          <w:szCs w:val="22"/>
        </w:rPr>
      </w:pPr>
      <w:r w:rsidRPr="0004182D">
        <w:rPr>
          <w:rFonts w:ascii="Arial" w:hAnsi="Arial" w:cs="Arial"/>
          <w:b/>
          <w:bCs/>
          <w:color w:val="1F4E79" w:themeColor="accent1" w:themeShade="80"/>
          <w:sz w:val="16"/>
          <w:szCs w:val="22"/>
        </w:rPr>
        <w:t>An</w:t>
      </w:r>
      <w:r w:rsidR="001A4B74" w:rsidRPr="0004182D">
        <w:rPr>
          <w:rFonts w:ascii="Arial" w:hAnsi="Arial" w:cs="Arial"/>
          <w:b/>
          <w:bCs/>
          <w:color w:val="1F4E79" w:themeColor="accent1" w:themeShade="80"/>
          <w:sz w:val="16"/>
          <w:szCs w:val="22"/>
        </w:rPr>
        <w:t>lage</w:t>
      </w:r>
      <w:r w:rsidRPr="0004182D">
        <w:rPr>
          <w:rFonts w:ascii="Arial" w:hAnsi="Arial" w:cs="Arial"/>
          <w:b/>
          <w:bCs/>
          <w:color w:val="1F4E79" w:themeColor="accent1" w:themeShade="80"/>
          <w:sz w:val="16"/>
          <w:szCs w:val="22"/>
        </w:rPr>
        <w:t xml:space="preserve"> 1 </w:t>
      </w:r>
      <w:r w:rsidR="00935957" w:rsidRPr="0004182D">
        <w:rPr>
          <w:rFonts w:ascii="Arial" w:hAnsi="Arial" w:cs="Arial"/>
          <w:b/>
          <w:bCs/>
          <w:color w:val="1F4E79" w:themeColor="accent1" w:themeShade="80"/>
          <w:sz w:val="16"/>
          <w:szCs w:val="22"/>
        </w:rPr>
        <w:t>–</w:t>
      </w:r>
      <w:r w:rsidRPr="0004182D">
        <w:rPr>
          <w:rFonts w:ascii="Arial" w:hAnsi="Arial" w:cs="Arial"/>
          <w:b/>
          <w:bCs/>
          <w:color w:val="1F4E79" w:themeColor="accent1" w:themeShade="80"/>
          <w:sz w:val="16"/>
          <w:szCs w:val="22"/>
        </w:rPr>
        <w:t xml:space="preserve"> Kursskizzen</w:t>
      </w:r>
      <w:r w:rsidR="00104E31" w:rsidRPr="0004182D">
        <w:rPr>
          <w:rFonts w:ascii="Arial" w:hAnsi="Arial" w:cs="Arial"/>
          <w:b/>
          <w:bCs/>
          <w:color w:val="1F4E79" w:themeColor="accent1" w:themeShade="80"/>
          <w:sz w:val="16"/>
          <w:szCs w:val="22"/>
        </w:rPr>
        <w:t xml:space="preserve"> </w:t>
      </w:r>
    </w:p>
    <w:p w14:paraId="20910A5A" w14:textId="77777777" w:rsidR="00125194" w:rsidRPr="0004182D" w:rsidRDefault="00125194" w:rsidP="00125194">
      <w:pPr>
        <w:rPr>
          <w:rFonts w:ascii="Arial" w:hAnsi="Arial" w:cs="Arial"/>
          <w:color w:val="1F4E79" w:themeColor="accent1" w:themeShade="80"/>
          <w:sz w:val="14"/>
          <w:szCs w:val="20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5193"/>
      </w:tblGrid>
      <w:tr w:rsidR="0004182D" w:rsidRPr="0004182D" w14:paraId="685608E3" w14:textId="77777777" w:rsidTr="0005100D">
        <w:trPr>
          <w:trHeight w:val="18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6DADC" w14:textId="77777777" w:rsidR="00125194" w:rsidRPr="0004182D" w:rsidRDefault="00125194" w:rsidP="0005100D">
            <w:pPr>
              <w:jc w:val="center"/>
              <w:rPr>
                <w:rFonts w:ascii="Arial" w:hAnsi="Arial" w:cs="Arial"/>
                <w:color w:val="1F4E79" w:themeColor="accent1" w:themeShade="80"/>
                <w:sz w:val="14"/>
                <w:szCs w:val="20"/>
              </w:rPr>
            </w:pP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724A7" w14:textId="77777777" w:rsidR="00125194" w:rsidRPr="0004182D" w:rsidRDefault="00125194" w:rsidP="0005100D">
            <w:pPr>
              <w:jc w:val="center"/>
              <w:rPr>
                <w:rFonts w:ascii="Arial" w:hAnsi="Arial" w:cs="Arial"/>
                <w:b/>
                <w:bCs/>
                <w:color w:val="1F4E79" w:themeColor="accent1" w:themeShade="80"/>
                <w:sz w:val="14"/>
                <w:szCs w:val="20"/>
              </w:rPr>
            </w:pPr>
            <w:r w:rsidRPr="0004182D">
              <w:rPr>
                <w:rFonts w:ascii="Arial" w:hAnsi="Arial" w:cs="Arial"/>
                <w:b/>
                <w:bCs/>
                <w:color w:val="1F4E79" w:themeColor="accent1" w:themeShade="80"/>
                <w:sz w:val="14"/>
                <w:szCs w:val="20"/>
              </w:rPr>
              <w:t>Kursschema</w:t>
            </w:r>
          </w:p>
        </w:tc>
      </w:tr>
      <w:tr w:rsidR="0004182D" w:rsidRPr="0004182D" w14:paraId="63F7746C" w14:textId="77777777" w:rsidTr="0005100D">
        <w:trPr>
          <w:trHeight w:val="321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FCDCC" w14:textId="6889E547" w:rsidR="00BE03AF" w:rsidRPr="0004182D" w:rsidRDefault="006B615A" w:rsidP="0005100D">
            <w:pPr>
              <w:jc w:val="center"/>
              <w:rPr>
                <w:rFonts w:ascii="Arial" w:hAnsi="Arial" w:cs="Arial"/>
                <w:b/>
                <w:bCs/>
                <w:color w:val="1F4E79" w:themeColor="accent1" w:themeShade="80"/>
                <w:sz w:val="16"/>
                <w:szCs w:val="22"/>
                <w:u w:val="single"/>
              </w:rPr>
            </w:pPr>
            <w:r>
              <w:rPr>
                <w:rFonts w:ascii="Arial" w:hAnsi="Arial" w:cs="Arial"/>
                <w:b/>
                <w:bCs/>
                <w:color w:val="1F4E79" w:themeColor="accent1" w:themeShade="80"/>
                <w:sz w:val="16"/>
                <w:szCs w:val="22"/>
                <w:u w:val="single"/>
              </w:rPr>
              <w:t>Kursskizze 1</w:t>
            </w:r>
          </w:p>
          <w:p w14:paraId="58A6E313" w14:textId="77777777" w:rsidR="00BE03AF" w:rsidRPr="0004182D" w:rsidRDefault="00BE03AF" w:rsidP="0005100D">
            <w:pPr>
              <w:jc w:val="center"/>
              <w:rPr>
                <w:rFonts w:ascii="Arial" w:hAnsi="Arial" w:cs="Arial"/>
                <w:b/>
                <w:bCs/>
                <w:color w:val="1F4E79" w:themeColor="accent1" w:themeShade="80"/>
                <w:sz w:val="14"/>
                <w:szCs w:val="20"/>
              </w:rPr>
            </w:pPr>
          </w:p>
          <w:p w14:paraId="6ABC3954" w14:textId="77777777" w:rsidR="006B615A" w:rsidRPr="0004182D" w:rsidRDefault="006B615A" w:rsidP="006B615A">
            <w:pPr>
              <w:jc w:val="center"/>
              <w:rPr>
                <w:rFonts w:ascii="Arial" w:hAnsi="Arial" w:cs="Arial"/>
                <w:b/>
                <w:bCs/>
                <w:color w:val="1F4E79" w:themeColor="accent1" w:themeShade="80"/>
                <w:sz w:val="14"/>
                <w:szCs w:val="20"/>
              </w:rPr>
            </w:pPr>
            <w:r w:rsidRPr="0004182D">
              <w:rPr>
                <w:rFonts w:ascii="Arial" w:hAnsi="Arial" w:cs="Arial"/>
                <w:b/>
                <w:bCs/>
                <w:color w:val="1F4E79" w:themeColor="accent1" w:themeShade="80"/>
                <w:sz w:val="14"/>
                <w:szCs w:val="20"/>
              </w:rPr>
              <w:t>Zahlenwimpel 1</w:t>
            </w:r>
          </w:p>
          <w:p w14:paraId="51F037B6" w14:textId="77777777" w:rsidR="006B615A" w:rsidRPr="0004182D" w:rsidRDefault="006B615A" w:rsidP="006B615A">
            <w:pPr>
              <w:jc w:val="center"/>
              <w:rPr>
                <w:rFonts w:ascii="Arial" w:hAnsi="Arial" w:cs="Arial"/>
                <w:color w:val="1F4E79" w:themeColor="accent1" w:themeShade="80"/>
                <w:sz w:val="14"/>
                <w:szCs w:val="20"/>
              </w:rPr>
            </w:pPr>
          </w:p>
          <w:p w14:paraId="0796260D" w14:textId="73B86F91" w:rsidR="006B615A" w:rsidRPr="0004182D" w:rsidRDefault="006B615A" w:rsidP="006B615A">
            <w:pPr>
              <w:jc w:val="center"/>
              <w:rPr>
                <w:rFonts w:ascii="Arial" w:hAnsi="Arial" w:cs="Arial"/>
                <w:color w:val="1F4E79" w:themeColor="accent1" w:themeShade="80"/>
                <w:sz w:val="14"/>
                <w:szCs w:val="20"/>
              </w:rPr>
            </w:pPr>
            <w:r w:rsidRPr="0004182D">
              <w:rPr>
                <w:rFonts w:ascii="Arial" w:hAnsi="Arial" w:cs="Arial"/>
                <w:color w:val="1F4E79" w:themeColor="accent1" w:themeShade="80"/>
                <w:sz w:val="14"/>
                <w:szCs w:val="20"/>
              </w:rPr>
              <w:t>1-2-3-</w:t>
            </w:r>
            <w:r>
              <w:rPr>
                <w:rFonts w:ascii="Arial" w:hAnsi="Arial" w:cs="Arial"/>
                <w:color w:val="1F4E79" w:themeColor="accent1" w:themeShade="80"/>
                <w:sz w:val="14"/>
                <w:szCs w:val="20"/>
              </w:rPr>
              <w:t>1</w:t>
            </w:r>
            <w:r w:rsidRPr="0004182D">
              <w:rPr>
                <w:rFonts w:ascii="Arial" w:hAnsi="Arial" w:cs="Arial"/>
                <w:color w:val="1F4E79" w:themeColor="accent1" w:themeShade="80"/>
                <w:sz w:val="14"/>
                <w:szCs w:val="20"/>
              </w:rPr>
              <w:t>-3-Ziel</w:t>
            </w:r>
          </w:p>
          <w:p w14:paraId="263E678A" w14:textId="77777777" w:rsidR="006B615A" w:rsidRPr="0004182D" w:rsidRDefault="006B615A" w:rsidP="006B615A">
            <w:pPr>
              <w:jc w:val="center"/>
              <w:rPr>
                <w:rFonts w:ascii="Arial" w:hAnsi="Arial" w:cs="Arial"/>
                <w:color w:val="1F4E79" w:themeColor="accent1" w:themeShade="80"/>
                <w:sz w:val="14"/>
                <w:szCs w:val="20"/>
              </w:rPr>
            </w:pPr>
          </w:p>
          <w:p w14:paraId="4316D00E" w14:textId="77777777" w:rsidR="006B615A" w:rsidRPr="0004182D" w:rsidRDefault="006B615A" w:rsidP="006B615A">
            <w:pPr>
              <w:jc w:val="center"/>
              <w:rPr>
                <w:rFonts w:ascii="Arial" w:hAnsi="Arial" w:cs="Arial"/>
                <w:b/>
                <w:bCs/>
                <w:color w:val="1F4E79" w:themeColor="accent1" w:themeShade="80"/>
                <w:sz w:val="14"/>
                <w:szCs w:val="20"/>
              </w:rPr>
            </w:pPr>
            <w:r w:rsidRPr="0004182D">
              <w:rPr>
                <w:rFonts w:ascii="Arial" w:hAnsi="Arial" w:cs="Arial"/>
                <w:b/>
                <w:bCs/>
                <w:color w:val="1F4E79" w:themeColor="accent1" w:themeShade="80"/>
                <w:sz w:val="14"/>
                <w:szCs w:val="20"/>
              </w:rPr>
              <w:t>Zahlenwimpel 2</w:t>
            </w:r>
          </w:p>
          <w:p w14:paraId="5D388865" w14:textId="77777777" w:rsidR="006B615A" w:rsidRPr="0004182D" w:rsidRDefault="006B615A" w:rsidP="006B615A">
            <w:pPr>
              <w:jc w:val="center"/>
              <w:rPr>
                <w:rFonts w:ascii="Arial" w:hAnsi="Arial" w:cs="Arial"/>
                <w:color w:val="1F4E79" w:themeColor="accent1" w:themeShade="80"/>
                <w:sz w:val="14"/>
                <w:szCs w:val="20"/>
              </w:rPr>
            </w:pPr>
          </w:p>
          <w:p w14:paraId="5CD56654" w14:textId="3E496A87" w:rsidR="006B615A" w:rsidRPr="0004182D" w:rsidRDefault="006B615A" w:rsidP="006B615A">
            <w:pPr>
              <w:jc w:val="center"/>
              <w:rPr>
                <w:rFonts w:ascii="Arial" w:hAnsi="Arial" w:cs="Arial"/>
                <w:color w:val="1F4E79" w:themeColor="accent1" w:themeShade="80"/>
                <w:sz w:val="14"/>
                <w:szCs w:val="20"/>
              </w:rPr>
            </w:pPr>
            <w:r w:rsidRPr="0004182D">
              <w:rPr>
                <w:rFonts w:ascii="Arial" w:hAnsi="Arial" w:cs="Arial"/>
                <w:color w:val="1F4E79" w:themeColor="accent1" w:themeShade="80"/>
                <w:sz w:val="14"/>
                <w:szCs w:val="20"/>
              </w:rPr>
              <w:t>1-2-3-</w:t>
            </w:r>
            <w:r>
              <w:rPr>
                <w:rFonts w:ascii="Arial" w:hAnsi="Arial" w:cs="Arial"/>
                <w:color w:val="1F4E79" w:themeColor="accent1" w:themeShade="80"/>
                <w:sz w:val="14"/>
                <w:szCs w:val="20"/>
              </w:rPr>
              <w:t>1</w:t>
            </w:r>
            <w:r w:rsidRPr="0004182D">
              <w:rPr>
                <w:rFonts w:ascii="Arial" w:hAnsi="Arial" w:cs="Arial"/>
                <w:color w:val="1F4E79" w:themeColor="accent1" w:themeShade="80"/>
                <w:sz w:val="14"/>
                <w:szCs w:val="20"/>
              </w:rPr>
              <w:t>-3-</w:t>
            </w:r>
            <w:r>
              <w:rPr>
                <w:rFonts w:ascii="Arial" w:hAnsi="Arial" w:cs="Arial"/>
                <w:color w:val="1F4E79" w:themeColor="accent1" w:themeShade="80"/>
                <w:sz w:val="14"/>
                <w:szCs w:val="20"/>
              </w:rPr>
              <w:t>1</w:t>
            </w:r>
            <w:r w:rsidRPr="0004182D">
              <w:rPr>
                <w:rFonts w:ascii="Arial" w:hAnsi="Arial" w:cs="Arial"/>
                <w:color w:val="1F4E79" w:themeColor="accent1" w:themeShade="80"/>
                <w:sz w:val="14"/>
                <w:szCs w:val="20"/>
              </w:rPr>
              <w:t>-</w:t>
            </w:r>
            <w:r>
              <w:rPr>
                <w:rFonts w:ascii="Arial" w:hAnsi="Arial" w:cs="Arial"/>
                <w:color w:val="1F4E79" w:themeColor="accent1" w:themeShade="80"/>
                <w:sz w:val="14"/>
                <w:szCs w:val="20"/>
              </w:rPr>
              <w:t>2</w:t>
            </w:r>
            <w:r w:rsidRPr="0004182D">
              <w:rPr>
                <w:rFonts w:ascii="Arial" w:hAnsi="Arial" w:cs="Arial"/>
                <w:color w:val="1F4E79" w:themeColor="accent1" w:themeShade="80"/>
                <w:sz w:val="14"/>
                <w:szCs w:val="20"/>
              </w:rPr>
              <w:t>-</w:t>
            </w:r>
            <w:r>
              <w:rPr>
                <w:rFonts w:ascii="Arial" w:hAnsi="Arial" w:cs="Arial"/>
                <w:color w:val="1F4E79" w:themeColor="accent1" w:themeShade="80"/>
                <w:sz w:val="14"/>
                <w:szCs w:val="20"/>
              </w:rPr>
              <w:t>3</w:t>
            </w:r>
            <w:r w:rsidRPr="0004182D">
              <w:rPr>
                <w:rFonts w:ascii="Arial" w:hAnsi="Arial" w:cs="Arial"/>
                <w:color w:val="1F4E79" w:themeColor="accent1" w:themeShade="80"/>
                <w:sz w:val="14"/>
                <w:szCs w:val="20"/>
              </w:rPr>
              <w:t>-Ziel</w:t>
            </w:r>
          </w:p>
          <w:p w14:paraId="00AB3F8B" w14:textId="1A9A0035" w:rsidR="00125194" w:rsidRPr="0004182D" w:rsidRDefault="00125194" w:rsidP="0005100D">
            <w:pPr>
              <w:jc w:val="center"/>
              <w:rPr>
                <w:color w:val="1F4E79" w:themeColor="accent1" w:themeShade="80"/>
                <w:sz w:val="20"/>
              </w:rPr>
            </w:pP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16188" w14:textId="6ADDD0FE" w:rsidR="00125194" w:rsidRPr="0004182D" w:rsidRDefault="006B615A">
            <w:pPr>
              <w:rPr>
                <w:color w:val="1F4E79" w:themeColor="accent1" w:themeShade="80"/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5AA7887F" wp14:editId="51B7FE0C">
                  <wp:simplePos x="0" y="0"/>
                  <wp:positionH relativeFrom="column">
                    <wp:posOffset>651510</wp:posOffset>
                  </wp:positionH>
                  <wp:positionV relativeFrom="paragraph">
                    <wp:posOffset>0</wp:posOffset>
                  </wp:positionV>
                  <wp:extent cx="1668780" cy="2042160"/>
                  <wp:effectExtent l="0" t="0" r="7620" b="0"/>
                  <wp:wrapTight wrapText="bothSides">
                    <wp:wrapPolygon edited="0">
                      <wp:start x="0" y="0"/>
                      <wp:lineTo x="0" y="21358"/>
                      <wp:lineTo x="21452" y="21358"/>
                      <wp:lineTo x="21452" y="0"/>
                      <wp:lineTo x="0" y="0"/>
                    </wp:wrapPolygon>
                  </wp:wrapTight>
                  <wp:docPr id="1891492498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1492498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8780" cy="2042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04182D" w:rsidRPr="0004182D" w14:paraId="3751D0EC" w14:textId="77777777" w:rsidTr="0005100D">
        <w:trPr>
          <w:trHeight w:val="322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A4C9F" w14:textId="77777777" w:rsidR="00125194" w:rsidRPr="0004182D" w:rsidRDefault="00125194" w:rsidP="0005100D">
            <w:pPr>
              <w:jc w:val="center"/>
              <w:rPr>
                <w:rFonts w:ascii="Arial" w:hAnsi="Arial" w:cs="Arial"/>
                <w:color w:val="1F4E79" w:themeColor="accent1" w:themeShade="80"/>
                <w:sz w:val="14"/>
                <w:szCs w:val="20"/>
              </w:rPr>
            </w:pPr>
          </w:p>
          <w:p w14:paraId="029A2D22" w14:textId="3B99C0E5" w:rsidR="00125194" w:rsidRPr="0004182D" w:rsidRDefault="006B615A" w:rsidP="0005100D">
            <w:pPr>
              <w:jc w:val="center"/>
              <w:rPr>
                <w:rFonts w:ascii="Arial" w:hAnsi="Arial" w:cs="Arial"/>
                <w:b/>
                <w:color w:val="1F4E79" w:themeColor="accent1" w:themeShade="80"/>
                <w:sz w:val="16"/>
                <w:szCs w:val="22"/>
                <w:u w:val="single"/>
              </w:rPr>
            </w:pPr>
            <w:r>
              <w:rPr>
                <w:rFonts w:ascii="Arial" w:hAnsi="Arial" w:cs="Arial"/>
                <w:b/>
                <w:color w:val="1F4E79" w:themeColor="accent1" w:themeShade="80"/>
                <w:sz w:val="16"/>
                <w:szCs w:val="22"/>
                <w:u w:val="single"/>
              </w:rPr>
              <w:t>Kursskizze 2</w:t>
            </w:r>
          </w:p>
          <w:p w14:paraId="6FC21BC2" w14:textId="77777777" w:rsidR="00C82676" w:rsidRPr="0004182D" w:rsidRDefault="00C82676" w:rsidP="001E57BA">
            <w:pPr>
              <w:rPr>
                <w:rFonts w:ascii="Arial" w:hAnsi="Arial" w:cs="Arial"/>
                <w:color w:val="1F4E79" w:themeColor="accent1" w:themeShade="80"/>
                <w:sz w:val="14"/>
                <w:szCs w:val="20"/>
              </w:rPr>
            </w:pPr>
          </w:p>
          <w:p w14:paraId="04AFDA58" w14:textId="08F94FDE" w:rsidR="00C82676" w:rsidRPr="0004182D" w:rsidRDefault="00C82676" w:rsidP="00C82676">
            <w:pPr>
              <w:jc w:val="center"/>
              <w:rPr>
                <w:rFonts w:ascii="Arial" w:hAnsi="Arial" w:cs="Arial"/>
                <w:b/>
                <w:bCs/>
                <w:color w:val="1F4E79" w:themeColor="accent1" w:themeShade="80"/>
                <w:sz w:val="14"/>
                <w:szCs w:val="20"/>
              </w:rPr>
            </w:pPr>
            <w:r w:rsidRPr="0004182D">
              <w:rPr>
                <w:rFonts w:ascii="Arial" w:hAnsi="Arial" w:cs="Arial"/>
                <w:b/>
                <w:bCs/>
                <w:color w:val="1F4E79" w:themeColor="accent1" w:themeShade="80"/>
                <w:sz w:val="14"/>
                <w:szCs w:val="20"/>
              </w:rPr>
              <w:t xml:space="preserve">Zahlenwimpel </w:t>
            </w:r>
            <w:r w:rsidR="006B615A">
              <w:rPr>
                <w:rFonts w:ascii="Arial" w:hAnsi="Arial" w:cs="Arial"/>
                <w:b/>
                <w:bCs/>
                <w:color w:val="1F4E79" w:themeColor="accent1" w:themeShade="80"/>
                <w:sz w:val="14"/>
                <w:szCs w:val="20"/>
              </w:rPr>
              <w:t>3</w:t>
            </w:r>
          </w:p>
          <w:p w14:paraId="6958058F" w14:textId="77777777" w:rsidR="00C82676" w:rsidRPr="0004182D" w:rsidRDefault="00C82676" w:rsidP="00C82676">
            <w:pPr>
              <w:jc w:val="center"/>
              <w:rPr>
                <w:rFonts w:ascii="Arial" w:hAnsi="Arial" w:cs="Arial"/>
                <w:color w:val="1F4E79" w:themeColor="accent1" w:themeShade="80"/>
                <w:sz w:val="14"/>
                <w:szCs w:val="20"/>
              </w:rPr>
            </w:pPr>
          </w:p>
          <w:p w14:paraId="484A1B76" w14:textId="1ABB9A2A" w:rsidR="0036498F" w:rsidRPr="0004182D" w:rsidRDefault="0036498F" w:rsidP="0036498F">
            <w:pPr>
              <w:jc w:val="center"/>
              <w:rPr>
                <w:rFonts w:ascii="Arial" w:hAnsi="Arial" w:cs="Arial"/>
                <w:color w:val="1F4E79" w:themeColor="accent1" w:themeShade="80"/>
                <w:sz w:val="14"/>
                <w:szCs w:val="20"/>
              </w:rPr>
            </w:pPr>
            <w:r w:rsidRPr="0004182D">
              <w:rPr>
                <w:rFonts w:ascii="Arial" w:hAnsi="Arial" w:cs="Arial"/>
                <w:color w:val="1F4E79" w:themeColor="accent1" w:themeShade="80"/>
                <w:sz w:val="14"/>
                <w:szCs w:val="20"/>
              </w:rPr>
              <w:t>1-2</w:t>
            </w:r>
            <w:r>
              <w:rPr>
                <w:rFonts w:ascii="Arial" w:hAnsi="Arial" w:cs="Arial"/>
                <w:color w:val="1F4E79" w:themeColor="accent1" w:themeShade="80"/>
                <w:sz w:val="14"/>
                <w:szCs w:val="20"/>
              </w:rPr>
              <w:t>s/2p-</w:t>
            </w:r>
            <w:r>
              <w:rPr>
                <w:rFonts w:ascii="Arial" w:hAnsi="Arial" w:cs="Arial"/>
                <w:color w:val="1F4E79" w:themeColor="accent1" w:themeShade="80"/>
                <w:sz w:val="14"/>
                <w:szCs w:val="20"/>
              </w:rPr>
              <w:t>1</w:t>
            </w:r>
            <w:r w:rsidRPr="0004182D">
              <w:rPr>
                <w:rFonts w:ascii="Arial" w:hAnsi="Arial" w:cs="Arial"/>
                <w:color w:val="1F4E79" w:themeColor="accent1" w:themeShade="80"/>
                <w:sz w:val="14"/>
                <w:szCs w:val="20"/>
              </w:rPr>
              <w:t>-</w:t>
            </w:r>
            <w:r>
              <w:rPr>
                <w:rFonts w:ascii="Arial" w:hAnsi="Arial" w:cs="Arial"/>
                <w:color w:val="1F4E79" w:themeColor="accent1" w:themeShade="80"/>
                <w:sz w:val="14"/>
                <w:szCs w:val="20"/>
              </w:rPr>
              <w:t>2s/2p</w:t>
            </w:r>
            <w:r w:rsidRPr="0004182D">
              <w:rPr>
                <w:rFonts w:ascii="Arial" w:hAnsi="Arial" w:cs="Arial"/>
                <w:color w:val="1F4E79" w:themeColor="accent1" w:themeShade="80"/>
                <w:sz w:val="14"/>
                <w:szCs w:val="20"/>
              </w:rPr>
              <w:t>-Ziel</w:t>
            </w:r>
          </w:p>
          <w:p w14:paraId="2317822C" w14:textId="77777777" w:rsidR="00B43050" w:rsidRDefault="00B43050" w:rsidP="006B615A">
            <w:pPr>
              <w:jc w:val="center"/>
              <w:rPr>
                <w:rFonts w:ascii="Arial" w:hAnsi="Arial" w:cs="Arial"/>
                <w:color w:val="1F4E79" w:themeColor="accent1" w:themeShade="80"/>
                <w:sz w:val="14"/>
                <w:szCs w:val="20"/>
              </w:rPr>
            </w:pPr>
          </w:p>
          <w:p w14:paraId="57E9A860" w14:textId="1327E207" w:rsidR="00D86E4C" w:rsidRPr="00FF04BD" w:rsidRDefault="00D86E4C" w:rsidP="00D86E4C">
            <w:pPr>
              <w:jc w:val="center"/>
              <w:rPr>
                <w:rFonts w:ascii="Arial" w:hAnsi="Arial" w:cs="Arial"/>
                <w:b/>
                <w:bCs/>
                <w:color w:val="1F4E79" w:themeColor="accent1" w:themeShade="80"/>
                <w:sz w:val="14"/>
                <w:szCs w:val="20"/>
                <w:lang w:val="en-GB"/>
              </w:rPr>
            </w:pPr>
            <w:r w:rsidRPr="00FF04BD">
              <w:rPr>
                <w:rFonts w:ascii="Arial" w:hAnsi="Arial" w:cs="Arial"/>
                <w:b/>
                <w:bCs/>
                <w:color w:val="1F4E79" w:themeColor="accent1" w:themeShade="80"/>
                <w:sz w:val="14"/>
                <w:szCs w:val="20"/>
                <w:lang w:val="en-GB"/>
              </w:rPr>
              <w:t xml:space="preserve">Zahlenwimpel </w:t>
            </w:r>
            <w:r w:rsidRPr="00FF04BD">
              <w:rPr>
                <w:rFonts w:ascii="Arial" w:hAnsi="Arial" w:cs="Arial"/>
                <w:b/>
                <w:bCs/>
                <w:color w:val="1F4E79" w:themeColor="accent1" w:themeShade="80"/>
                <w:sz w:val="14"/>
                <w:szCs w:val="20"/>
                <w:lang w:val="en-GB"/>
              </w:rPr>
              <w:t>4</w:t>
            </w:r>
          </w:p>
          <w:p w14:paraId="39ED5546" w14:textId="77777777" w:rsidR="00D86E4C" w:rsidRPr="00FF04BD" w:rsidRDefault="00D86E4C" w:rsidP="00D86E4C">
            <w:pPr>
              <w:jc w:val="center"/>
              <w:rPr>
                <w:rFonts w:ascii="Arial" w:hAnsi="Arial" w:cs="Arial"/>
                <w:color w:val="1F4E79" w:themeColor="accent1" w:themeShade="80"/>
                <w:sz w:val="14"/>
                <w:szCs w:val="20"/>
                <w:lang w:val="en-GB"/>
              </w:rPr>
            </w:pPr>
          </w:p>
          <w:p w14:paraId="60ED3592" w14:textId="1523D311" w:rsidR="00D86E4C" w:rsidRPr="00FF04BD" w:rsidRDefault="00D86E4C" w:rsidP="00D86E4C">
            <w:pPr>
              <w:jc w:val="center"/>
              <w:rPr>
                <w:rFonts w:ascii="Arial" w:hAnsi="Arial" w:cs="Arial"/>
                <w:color w:val="1F4E79" w:themeColor="accent1" w:themeShade="80"/>
                <w:sz w:val="14"/>
                <w:szCs w:val="20"/>
                <w:lang w:val="en-GB"/>
              </w:rPr>
            </w:pPr>
            <w:r w:rsidRPr="00FF04BD">
              <w:rPr>
                <w:rFonts w:ascii="Arial" w:hAnsi="Arial" w:cs="Arial"/>
                <w:color w:val="1F4E79" w:themeColor="accent1" w:themeShade="80"/>
                <w:sz w:val="14"/>
                <w:szCs w:val="20"/>
                <w:lang w:val="en-GB"/>
              </w:rPr>
              <w:t>1-2s/2p-1-2s/2p-1-2s/2p-Ziel</w:t>
            </w:r>
          </w:p>
          <w:p w14:paraId="3FB68AE4" w14:textId="77777777" w:rsidR="00D86E4C" w:rsidRPr="00FF04BD" w:rsidRDefault="00D86E4C" w:rsidP="006B615A">
            <w:pPr>
              <w:jc w:val="center"/>
              <w:rPr>
                <w:rFonts w:ascii="Arial" w:hAnsi="Arial" w:cs="Arial"/>
                <w:color w:val="1F4E79" w:themeColor="accent1" w:themeShade="80"/>
                <w:sz w:val="14"/>
                <w:szCs w:val="20"/>
                <w:lang w:val="en-GB"/>
              </w:rPr>
            </w:pP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B2F48" w14:textId="6E048940" w:rsidR="00125194" w:rsidRPr="00F706C3" w:rsidRDefault="0036498F" w:rsidP="00911B60">
            <w:pPr>
              <w:jc w:val="center"/>
              <w:rPr>
                <w:color w:val="FF0000"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3F124EBE" wp14:editId="63795B46">
                  <wp:extent cx="884712" cy="2053722"/>
                  <wp:effectExtent l="0" t="0" r="0" b="3810"/>
                  <wp:docPr id="249236569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9236569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8316" cy="20853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8C8B990" w14:textId="42EC2040" w:rsidR="00125194" w:rsidRDefault="00125194" w:rsidP="00E266C1">
      <w:pPr>
        <w:rPr>
          <w:rFonts w:ascii="Arial" w:hAnsi="Arial" w:cs="Arial"/>
          <w:sz w:val="14"/>
          <w:szCs w:val="20"/>
        </w:rPr>
      </w:pPr>
    </w:p>
    <w:p w14:paraId="27839C43" w14:textId="11E3C1D3" w:rsidR="00935957" w:rsidRPr="00AB2ED8" w:rsidRDefault="00935957" w:rsidP="00E266C1">
      <w:pPr>
        <w:rPr>
          <w:rFonts w:ascii="Arial" w:hAnsi="Arial" w:cs="Arial"/>
          <w:sz w:val="14"/>
          <w:szCs w:val="20"/>
        </w:rPr>
      </w:pPr>
    </w:p>
    <w:p w14:paraId="7F0E6CBC" w14:textId="225FA93F" w:rsidR="00C10E79" w:rsidRDefault="00E266C1" w:rsidP="00AB2ED8">
      <w:pPr>
        <w:tabs>
          <w:tab w:val="left" w:pos="360"/>
        </w:tabs>
        <w:ind w:left="180"/>
        <w:jc w:val="center"/>
        <w:rPr>
          <w:sz w:val="20"/>
        </w:rPr>
      </w:pPr>
      <w:r w:rsidRPr="00AB2ED8">
        <w:rPr>
          <w:sz w:val="20"/>
        </w:rPr>
        <w:br w:type="column"/>
      </w:r>
    </w:p>
    <w:p w14:paraId="676E638D" w14:textId="19B57C4E" w:rsidR="00E266C1" w:rsidRPr="0004182D" w:rsidRDefault="00106358" w:rsidP="00AB2ED8">
      <w:pPr>
        <w:tabs>
          <w:tab w:val="left" w:pos="360"/>
        </w:tabs>
        <w:ind w:left="180"/>
        <w:jc w:val="center"/>
        <w:rPr>
          <w:rFonts w:ascii="Arial" w:hAnsi="Arial" w:cs="Arial"/>
          <w:b/>
          <w:color w:val="1F4E79" w:themeColor="accent1" w:themeShade="80"/>
          <w:sz w:val="40"/>
          <w:szCs w:val="48"/>
        </w:rPr>
      </w:pPr>
      <w:r w:rsidRPr="0004182D">
        <w:rPr>
          <w:rFonts w:ascii="Arial" w:hAnsi="Arial" w:cs="Arial"/>
          <w:b/>
          <w:noProof/>
          <w:color w:val="1F4E79" w:themeColor="accent1" w:themeShade="80"/>
          <w:sz w:val="40"/>
          <w:szCs w:val="48"/>
        </w:rPr>
        <w:drawing>
          <wp:anchor distT="0" distB="0" distL="114300" distR="114300" simplePos="0" relativeHeight="251654656" behindDoc="0" locked="0" layoutInCell="1" allowOverlap="1" wp14:anchorId="5B8357BF" wp14:editId="454527E2">
            <wp:simplePos x="0" y="0"/>
            <wp:positionH relativeFrom="column">
              <wp:posOffset>3659505</wp:posOffset>
            </wp:positionH>
            <wp:positionV relativeFrom="paragraph">
              <wp:posOffset>-743585</wp:posOffset>
            </wp:positionV>
            <wp:extent cx="1011555" cy="1064895"/>
            <wp:effectExtent l="0" t="0" r="0" b="0"/>
            <wp:wrapNone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40000" contrast="60000"/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650" t="29750" r="17717" b="388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1555" cy="1064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266C1" w:rsidRPr="0004182D">
        <w:rPr>
          <w:rFonts w:ascii="Arial" w:hAnsi="Arial" w:cs="Arial"/>
          <w:b/>
          <w:color w:val="1F4E79" w:themeColor="accent1" w:themeShade="80"/>
          <w:sz w:val="40"/>
          <w:szCs w:val="48"/>
        </w:rPr>
        <w:t xml:space="preserve">Segelanweisung </w:t>
      </w:r>
    </w:p>
    <w:p w14:paraId="10EE10C9" w14:textId="77777777" w:rsidR="00E266C1" w:rsidRPr="0004182D" w:rsidRDefault="00E266C1" w:rsidP="00AB2ED8">
      <w:pPr>
        <w:tabs>
          <w:tab w:val="left" w:pos="360"/>
        </w:tabs>
        <w:ind w:left="180"/>
        <w:jc w:val="center"/>
        <w:rPr>
          <w:b/>
          <w:color w:val="1F4E79" w:themeColor="accent1" w:themeShade="80"/>
          <w:sz w:val="20"/>
        </w:rPr>
      </w:pPr>
    </w:p>
    <w:p w14:paraId="1806AC77" w14:textId="2F2950CD" w:rsidR="00E266C1" w:rsidRPr="0004182D" w:rsidRDefault="00F676F4" w:rsidP="00AB2ED8">
      <w:pPr>
        <w:tabs>
          <w:tab w:val="left" w:pos="360"/>
        </w:tabs>
        <w:ind w:left="180"/>
        <w:jc w:val="center"/>
        <w:rPr>
          <w:rFonts w:ascii="Arial" w:hAnsi="Arial" w:cs="Arial"/>
          <w:b/>
          <w:color w:val="1F4E79" w:themeColor="accent1" w:themeShade="80"/>
          <w:sz w:val="28"/>
          <w:szCs w:val="36"/>
        </w:rPr>
      </w:pPr>
      <w:r>
        <w:rPr>
          <w:rFonts w:ascii="Arial" w:hAnsi="Arial" w:cs="Arial"/>
          <w:b/>
          <w:color w:val="1F4E79" w:themeColor="accent1" w:themeShade="80"/>
          <w:sz w:val="28"/>
          <w:szCs w:val="36"/>
        </w:rPr>
        <w:t>Küstencup 2023</w:t>
      </w:r>
    </w:p>
    <w:p w14:paraId="5313029B" w14:textId="7DDFBFEB" w:rsidR="006C55EB" w:rsidRPr="006C55EB" w:rsidRDefault="006C55EB" w:rsidP="00AB2ED8">
      <w:pPr>
        <w:tabs>
          <w:tab w:val="left" w:pos="360"/>
        </w:tabs>
        <w:ind w:left="180"/>
        <w:jc w:val="center"/>
        <w:rPr>
          <w:rFonts w:ascii="Arial" w:hAnsi="Arial" w:cs="Arial"/>
          <w:b/>
          <w:sz w:val="28"/>
          <w:szCs w:val="36"/>
        </w:rPr>
      </w:pPr>
    </w:p>
    <w:p w14:paraId="1B57E90D" w14:textId="17BBE1D1" w:rsidR="00E266C1" w:rsidRPr="0004182D" w:rsidRDefault="00007821" w:rsidP="00AB2ED8">
      <w:pPr>
        <w:tabs>
          <w:tab w:val="left" w:pos="360"/>
        </w:tabs>
        <w:ind w:left="180"/>
        <w:jc w:val="center"/>
        <w:rPr>
          <w:rFonts w:ascii="Arial" w:hAnsi="Arial" w:cs="Arial"/>
          <w:b/>
          <w:color w:val="1F4E79" w:themeColor="accent1" w:themeShade="80"/>
          <w:sz w:val="16"/>
        </w:rPr>
      </w:pPr>
      <w:r w:rsidRPr="0004182D">
        <w:rPr>
          <w:rFonts w:ascii="Arial" w:hAnsi="Arial" w:cs="Arial"/>
          <w:b/>
          <w:color w:val="1F4E79" w:themeColor="accent1" w:themeShade="80"/>
          <w:sz w:val="16"/>
        </w:rPr>
        <w:t xml:space="preserve">in Ribnitz, vom </w:t>
      </w:r>
      <w:r w:rsidR="00F676F4">
        <w:rPr>
          <w:rFonts w:ascii="Arial" w:hAnsi="Arial" w:cs="Arial"/>
          <w:b/>
          <w:color w:val="1F4E79" w:themeColor="accent1" w:themeShade="80"/>
          <w:sz w:val="16"/>
        </w:rPr>
        <w:t>1</w:t>
      </w:r>
      <w:r w:rsidR="000F7833">
        <w:rPr>
          <w:rFonts w:ascii="Arial" w:hAnsi="Arial" w:cs="Arial"/>
          <w:b/>
          <w:color w:val="1F4E79" w:themeColor="accent1" w:themeShade="80"/>
          <w:sz w:val="16"/>
        </w:rPr>
        <w:t>9</w:t>
      </w:r>
      <w:r w:rsidR="00CC0650">
        <w:rPr>
          <w:rFonts w:ascii="Arial" w:hAnsi="Arial" w:cs="Arial"/>
          <w:b/>
          <w:color w:val="1F4E79" w:themeColor="accent1" w:themeShade="80"/>
          <w:sz w:val="16"/>
        </w:rPr>
        <w:t>.</w:t>
      </w:r>
      <w:r w:rsidR="00F676F4">
        <w:rPr>
          <w:rFonts w:ascii="Arial" w:hAnsi="Arial" w:cs="Arial"/>
          <w:b/>
          <w:color w:val="1F4E79" w:themeColor="accent1" w:themeShade="80"/>
          <w:sz w:val="16"/>
        </w:rPr>
        <w:t>08.</w:t>
      </w:r>
      <w:r w:rsidR="006C55EB" w:rsidRPr="0004182D">
        <w:rPr>
          <w:rFonts w:ascii="Arial" w:hAnsi="Arial" w:cs="Arial"/>
          <w:b/>
          <w:color w:val="1F4E79" w:themeColor="accent1" w:themeShade="80"/>
          <w:sz w:val="16"/>
        </w:rPr>
        <w:t xml:space="preserve"> bis </w:t>
      </w:r>
      <w:r w:rsidR="00F676F4">
        <w:rPr>
          <w:rFonts w:ascii="Arial" w:hAnsi="Arial" w:cs="Arial"/>
          <w:b/>
          <w:color w:val="1F4E79" w:themeColor="accent1" w:themeShade="80"/>
          <w:sz w:val="16"/>
        </w:rPr>
        <w:t>20.08.</w:t>
      </w:r>
      <w:r w:rsidRPr="0004182D">
        <w:rPr>
          <w:rFonts w:ascii="Arial" w:hAnsi="Arial" w:cs="Arial"/>
          <w:b/>
          <w:color w:val="1F4E79" w:themeColor="accent1" w:themeShade="80"/>
          <w:sz w:val="16"/>
        </w:rPr>
        <w:t>2023</w:t>
      </w:r>
    </w:p>
    <w:p w14:paraId="520FF575" w14:textId="1682B80B" w:rsidR="00200024" w:rsidRPr="0004182D" w:rsidRDefault="00200024" w:rsidP="00AB2ED8">
      <w:pPr>
        <w:tabs>
          <w:tab w:val="left" w:pos="360"/>
        </w:tabs>
        <w:ind w:left="180"/>
        <w:jc w:val="center"/>
        <w:rPr>
          <w:b/>
          <w:color w:val="1F4E79" w:themeColor="accent1" w:themeShade="80"/>
          <w:sz w:val="16"/>
        </w:rPr>
      </w:pPr>
    </w:p>
    <w:p w14:paraId="49486B23" w14:textId="295B4877" w:rsidR="00200024" w:rsidRPr="0004182D" w:rsidRDefault="00200024" w:rsidP="00AB2ED8">
      <w:pPr>
        <w:tabs>
          <w:tab w:val="left" w:pos="360"/>
        </w:tabs>
        <w:ind w:left="180"/>
        <w:jc w:val="center"/>
        <w:rPr>
          <w:b/>
          <w:color w:val="1F4E79" w:themeColor="accent1" w:themeShade="80"/>
          <w:sz w:val="16"/>
        </w:rPr>
      </w:pPr>
    </w:p>
    <w:p w14:paraId="7A42EB30" w14:textId="77777777" w:rsidR="00E266C1" w:rsidRPr="0004182D" w:rsidRDefault="00E266C1" w:rsidP="00AB2ED8">
      <w:pPr>
        <w:widowControl w:val="0"/>
        <w:tabs>
          <w:tab w:val="left" w:pos="360"/>
        </w:tabs>
        <w:autoSpaceDE w:val="0"/>
        <w:autoSpaceDN w:val="0"/>
        <w:adjustRightInd w:val="0"/>
        <w:ind w:left="180"/>
        <w:rPr>
          <w:rFonts w:ascii="Arial" w:hAnsi="Arial" w:cs="Arial"/>
          <w:b/>
          <w:color w:val="1F4E79" w:themeColor="accent1" w:themeShade="80"/>
          <w:sz w:val="18"/>
        </w:rPr>
      </w:pPr>
      <w:r w:rsidRPr="0004182D">
        <w:rPr>
          <w:rFonts w:ascii="Arial" w:hAnsi="Arial" w:cs="Arial"/>
          <w:b/>
          <w:bCs/>
          <w:color w:val="1F4E79" w:themeColor="accent1" w:themeShade="80"/>
          <w:sz w:val="18"/>
        </w:rPr>
        <w:t>Segelanweisungen - Allgemeiner Teil</w:t>
      </w:r>
    </w:p>
    <w:p w14:paraId="74458998" w14:textId="77777777" w:rsidR="00E266C1" w:rsidRPr="0004182D" w:rsidRDefault="00E266C1" w:rsidP="00AB2ED8">
      <w:pPr>
        <w:widowControl w:val="0"/>
        <w:tabs>
          <w:tab w:val="left" w:pos="360"/>
        </w:tabs>
        <w:autoSpaceDE w:val="0"/>
        <w:autoSpaceDN w:val="0"/>
        <w:adjustRightInd w:val="0"/>
        <w:ind w:left="180"/>
        <w:rPr>
          <w:rFonts w:ascii="Arial" w:hAnsi="Arial" w:cs="Arial"/>
          <w:b/>
          <w:bCs/>
          <w:color w:val="1F4E79" w:themeColor="accent1" w:themeShade="80"/>
          <w:sz w:val="16"/>
        </w:rPr>
      </w:pPr>
    </w:p>
    <w:p w14:paraId="2ABC817C" w14:textId="77777777" w:rsidR="00E266C1" w:rsidRPr="0004182D" w:rsidRDefault="00E266C1" w:rsidP="001A4B74">
      <w:pPr>
        <w:widowControl w:val="0"/>
        <w:tabs>
          <w:tab w:val="left" w:pos="360"/>
        </w:tabs>
        <w:autoSpaceDE w:val="0"/>
        <w:autoSpaceDN w:val="0"/>
        <w:adjustRightInd w:val="0"/>
        <w:ind w:left="180"/>
        <w:jc w:val="both"/>
        <w:rPr>
          <w:rFonts w:ascii="Arial" w:hAnsi="Arial" w:cs="Arial"/>
          <w:b/>
          <w:bCs/>
          <w:i/>
          <w:color w:val="1F4E79" w:themeColor="accent1" w:themeShade="80"/>
          <w:sz w:val="18"/>
        </w:rPr>
      </w:pPr>
      <w:r w:rsidRPr="0004182D">
        <w:rPr>
          <w:rFonts w:ascii="Arial" w:hAnsi="Arial" w:cs="Arial"/>
          <w:b/>
          <w:bCs/>
          <w:i/>
          <w:color w:val="1F4E79" w:themeColor="accent1" w:themeShade="80"/>
          <w:sz w:val="18"/>
        </w:rPr>
        <w:t>A1. Allgemeines</w:t>
      </w:r>
    </w:p>
    <w:p w14:paraId="1CC02FDD" w14:textId="5EAD9E2C" w:rsidR="00047832" w:rsidRPr="0004182D" w:rsidRDefault="00E266C1" w:rsidP="001A4B74">
      <w:pPr>
        <w:widowControl w:val="0"/>
        <w:tabs>
          <w:tab w:val="left" w:pos="360"/>
        </w:tabs>
        <w:autoSpaceDE w:val="0"/>
        <w:autoSpaceDN w:val="0"/>
        <w:adjustRightInd w:val="0"/>
        <w:ind w:left="709" w:hanging="529"/>
        <w:jc w:val="both"/>
        <w:rPr>
          <w:rFonts w:ascii="Arial" w:hAnsi="Arial" w:cs="Arial"/>
          <w:color w:val="1F4E79" w:themeColor="accent1" w:themeShade="80"/>
          <w:sz w:val="14"/>
          <w:szCs w:val="20"/>
        </w:rPr>
      </w:pPr>
      <w:r w:rsidRPr="0004182D">
        <w:rPr>
          <w:rFonts w:ascii="Arial" w:hAnsi="Arial" w:cs="Arial"/>
          <w:color w:val="1F4E79" w:themeColor="accent1" w:themeShade="80"/>
          <w:sz w:val="14"/>
          <w:szCs w:val="20"/>
        </w:rPr>
        <w:t>A1.1</w:t>
      </w:r>
      <w:r w:rsidR="00731BF6" w:rsidRPr="0004182D">
        <w:rPr>
          <w:rFonts w:ascii="Arial" w:hAnsi="Arial" w:cs="Arial"/>
          <w:color w:val="1F4E79" w:themeColor="accent1" w:themeShade="80"/>
          <w:sz w:val="14"/>
          <w:szCs w:val="20"/>
        </w:rPr>
        <w:tab/>
      </w:r>
      <w:r w:rsidRPr="0004182D">
        <w:rPr>
          <w:rFonts w:ascii="Arial" w:hAnsi="Arial" w:cs="Arial"/>
          <w:color w:val="1F4E79" w:themeColor="accent1" w:themeShade="80"/>
          <w:sz w:val="14"/>
          <w:szCs w:val="20"/>
        </w:rPr>
        <w:t xml:space="preserve">Die Wettfahrten werden </w:t>
      </w:r>
      <w:r w:rsidR="00731BF6" w:rsidRPr="0004182D">
        <w:rPr>
          <w:rFonts w:ascii="Arial" w:hAnsi="Arial" w:cs="Arial"/>
          <w:color w:val="1F4E79" w:themeColor="accent1" w:themeShade="80"/>
          <w:sz w:val="14"/>
          <w:szCs w:val="20"/>
        </w:rPr>
        <w:t>nach den WR von World Sailing (</w:t>
      </w:r>
      <w:r w:rsidRPr="0004182D">
        <w:rPr>
          <w:rFonts w:ascii="Arial" w:hAnsi="Arial" w:cs="Arial"/>
          <w:color w:val="1F4E79" w:themeColor="accent1" w:themeShade="80"/>
          <w:sz w:val="14"/>
          <w:szCs w:val="20"/>
        </w:rPr>
        <w:t xml:space="preserve">neueste Ausgabe), den Ordnungsvorschriften des DSV (neueste Ausgabe), Zusätze des DSV zur WR 68, den von World Sailing oder dem Technischen </w:t>
      </w:r>
      <w:r w:rsidR="008627C9" w:rsidRPr="0004182D">
        <w:rPr>
          <w:rFonts w:ascii="Arial" w:hAnsi="Arial" w:cs="Arial"/>
          <w:color w:val="1F4E79" w:themeColor="accent1" w:themeShade="80"/>
          <w:sz w:val="14"/>
          <w:szCs w:val="20"/>
        </w:rPr>
        <w:t>Ausschuss</w:t>
      </w:r>
      <w:r w:rsidRPr="0004182D">
        <w:rPr>
          <w:rFonts w:ascii="Arial" w:hAnsi="Arial" w:cs="Arial"/>
          <w:color w:val="1F4E79" w:themeColor="accent1" w:themeShade="80"/>
          <w:sz w:val="14"/>
          <w:szCs w:val="20"/>
        </w:rPr>
        <w:t xml:space="preserve"> des DSV genehmigten Klassenregeln der jeweiligen Klasse, der Ausschreibung, und den Segelanweisungen gesegelt.</w:t>
      </w:r>
      <w:r w:rsidRPr="0004182D">
        <w:rPr>
          <w:color w:val="1F4E79" w:themeColor="accent1" w:themeShade="80"/>
          <w:sz w:val="14"/>
          <w:szCs w:val="20"/>
        </w:rPr>
        <w:t xml:space="preserve"> </w:t>
      </w:r>
      <w:r w:rsidRPr="0004182D">
        <w:rPr>
          <w:rFonts w:ascii="Arial" w:hAnsi="Arial" w:cs="Arial"/>
          <w:color w:val="1F4E79" w:themeColor="accent1" w:themeShade="80"/>
          <w:sz w:val="14"/>
          <w:szCs w:val="20"/>
        </w:rPr>
        <w:t>Bei Widersprüchen gehen die Segelanweisungen mit Änderungen vor.</w:t>
      </w:r>
    </w:p>
    <w:p w14:paraId="13F90582" w14:textId="77777777" w:rsidR="00E266C1" w:rsidRPr="0004182D" w:rsidRDefault="00B409DE" w:rsidP="001A4B74">
      <w:pPr>
        <w:widowControl w:val="0"/>
        <w:tabs>
          <w:tab w:val="left" w:pos="360"/>
        </w:tabs>
        <w:autoSpaceDE w:val="0"/>
        <w:autoSpaceDN w:val="0"/>
        <w:adjustRightInd w:val="0"/>
        <w:ind w:left="709" w:hanging="529"/>
        <w:jc w:val="both"/>
        <w:rPr>
          <w:rFonts w:ascii="Arial" w:hAnsi="Arial" w:cs="Arial"/>
          <w:color w:val="1F4E79" w:themeColor="accent1" w:themeShade="80"/>
          <w:sz w:val="14"/>
          <w:szCs w:val="20"/>
        </w:rPr>
      </w:pPr>
      <w:r w:rsidRPr="0004182D">
        <w:rPr>
          <w:rFonts w:ascii="Arial" w:hAnsi="Arial" w:cs="Arial"/>
          <w:color w:val="1F4E79" w:themeColor="accent1" w:themeShade="80"/>
          <w:sz w:val="14"/>
          <w:szCs w:val="20"/>
        </w:rPr>
        <w:t>A1.2</w:t>
      </w:r>
      <w:r w:rsidR="00E266C1" w:rsidRPr="0004182D">
        <w:rPr>
          <w:rFonts w:ascii="Arial" w:hAnsi="Arial" w:cs="Arial"/>
          <w:color w:val="1F4E79" w:themeColor="accent1" w:themeShade="80"/>
          <w:sz w:val="14"/>
          <w:szCs w:val="20"/>
        </w:rPr>
        <w:t xml:space="preserve"> </w:t>
      </w:r>
      <w:r w:rsidR="008627C9" w:rsidRPr="0004182D">
        <w:rPr>
          <w:rFonts w:ascii="Arial" w:hAnsi="Arial" w:cs="Arial"/>
          <w:color w:val="1F4E79" w:themeColor="accent1" w:themeShade="80"/>
          <w:sz w:val="14"/>
          <w:szCs w:val="20"/>
        </w:rPr>
        <w:tab/>
      </w:r>
      <w:r w:rsidR="00E266C1" w:rsidRPr="0004182D">
        <w:rPr>
          <w:rFonts w:ascii="Arial" w:hAnsi="Arial" w:cs="Arial"/>
          <w:color w:val="1F4E79" w:themeColor="accent1" w:themeShade="80"/>
          <w:sz w:val="14"/>
          <w:szCs w:val="20"/>
        </w:rPr>
        <w:t>Es gilt Kategorie C für Werbung gem. WR Anhang 1 sofern die Ausschreibung keine weitergehenden Einschränkungen macht.</w:t>
      </w:r>
    </w:p>
    <w:p w14:paraId="535505FF" w14:textId="5F0FE1B5" w:rsidR="00E266C1" w:rsidRPr="0004182D" w:rsidRDefault="00B409DE" w:rsidP="001A4B74">
      <w:pPr>
        <w:widowControl w:val="0"/>
        <w:tabs>
          <w:tab w:val="left" w:pos="360"/>
        </w:tabs>
        <w:autoSpaceDE w:val="0"/>
        <w:autoSpaceDN w:val="0"/>
        <w:adjustRightInd w:val="0"/>
        <w:ind w:left="709" w:hanging="529"/>
        <w:jc w:val="both"/>
        <w:rPr>
          <w:rFonts w:ascii="Arial" w:hAnsi="Arial" w:cs="Arial"/>
          <w:color w:val="1F4E79" w:themeColor="accent1" w:themeShade="80"/>
          <w:sz w:val="14"/>
          <w:szCs w:val="20"/>
        </w:rPr>
      </w:pPr>
      <w:r w:rsidRPr="0004182D">
        <w:rPr>
          <w:rFonts w:ascii="Arial" w:hAnsi="Arial" w:cs="Arial"/>
          <w:color w:val="1F4E79" w:themeColor="accent1" w:themeShade="80"/>
          <w:sz w:val="14"/>
          <w:szCs w:val="20"/>
        </w:rPr>
        <w:t>A1.3</w:t>
      </w:r>
      <w:r w:rsidR="00E266C1" w:rsidRPr="0004182D">
        <w:rPr>
          <w:rFonts w:ascii="Arial" w:hAnsi="Arial" w:cs="Arial"/>
          <w:color w:val="1F4E79" w:themeColor="accent1" w:themeShade="80"/>
          <w:sz w:val="14"/>
          <w:szCs w:val="20"/>
        </w:rPr>
        <w:t xml:space="preserve"> </w:t>
      </w:r>
      <w:r w:rsidR="008627C9" w:rsidRPr="0004182D">
        <w:rPr>
          <w:rFonts w:ascii="Arial" w:hAnsi="Arial" w:cs="Arial"/>
          <w:color w:val="1F4E79" w:themeColor="accent1" w:themeShade="80"/>
          <w:sz w:val="14"/>
          <w:szCs w:val="20"/>
        </w:rPr>
        <w:tab/>
      </w:r>
      <w:r w:rsidR="00E266C1" w:rsidRPr="0004182D">
        <w:rPr>
          <w:rFonts w:ascii="Arial" w:hAnsi="Arial" w:cs="Arial"/>
          <w:color w:val="1F4E79" w:themeColor="accent1" w:themeShade="80"/>
          <w:sz w:val="14"/>
          <w:szCs w:val="20"/>
        </w:rPr>
        <w:t>Die Segelanweisung</w:t>
      </w:r>
      <w:r w:rsidR="000B23AE" w:rsidRPr="0004182D">
        <w:rPr>
          <w:rFonts w:ascii="Arial" w:hAnsi="Arial" w:cs="Arial"/>
          <w:color w:val="1F4E79" w:themeColor="accent1" w:themeShade="80"/>
          <w:sz w:val="14"/>
          <w:szCs w:val="20"/>
        </w:rPr>
        <w:t>en</w:t>
      </w:r>
      <w:r w:rsidR="00E266C1" w:rsidRPr="0004182D">
        <w:rPr>
          <w:rFonts w:ascii="Arial" w:hAnsi="Arial" w:cs="Arial"/>
          <w:color w:val="1F4E79" w:themeColor="accent1" w:themeShade="80"/>
          <w:sz w:val="14"/>
          <w:szCs w:val="20"/>
        </w:rPr>
        <w:t xml:space="preserve"> können durch </w:t>
      </w:r>
      <w:r w:rsidR="000B23AE" w:rsidRPr="0004182D">
        <w:rPr>
          <w:rFonts w:ascii="Arial" w:hAnsi="Arial" w:cs="Arial"/>
          <w:color w:val="1F4E79" w:themeColor="accent1" w:themeShade="80"/>
          <w:sz w:val="14"/>
          <w:szCs w:val="20"/>
        </w:rPr>
        <w:t xml:space="preserve">Veröffentlichungen auf der Veranstaltungsseite der LJM/LM auf Wettfahrten.net erweitert oder </w:t>
      </w:r>
      <w:r w:rsidR="008C1E6B" w:rsidRPr="0004182D">
        <w:rPr>
          <w:rFonts w:ascii="Arial" w:hAnsi="Arial" w:cs="Arial"/>
          <w:color w:val="1F4E79" w:themeColor="accent1" w:themeShade="80"/>
          <w:sz w:val="14"/>
          <w:szCs w:val="20"/>
        </w:rPr>
        <w:t>ge</w:t>
      </w:r>
      <w:r w:rsidR="000B23AE" w:rsidRPr="0004182D">
        <w:rPr>
          <w:rFonts w:ascii="Arial" w:hAnsi="Arial" w:cs="Arial"/>
          <w:color w:val="1F4E79" w:themeColor="accent1" w:themeShade="80"/>
          <w:sz w:val="14"/>
          <w:szCs w:val="20"/>
        </w:rPr>
        <w:t>ändert werden</w:t>
      </w:r>
      <w:r w:rsidR="00E266C1" w:rsidRPr="0004182D">
        <w:rPr>
          <w:rFonts w:ascii="Arial" w:hAnsi="Arial" w:cs="Arial"/>
          <w:color w:val="1F4E79" w:themeColor="accent1" w:themeShade="80"/>
          <w:sz w:val="14"/>
          <w:szCs w:val="20"/>
        </w:rPr>
        <w:t>. Änderun</w:t>
      </w:r>
      <w:r w:rsidR="00CE4710" w:rsidRPr="0004182D">
        <w:rPr>
          <w:rFonts w:ascii="Arial" w:hAnsi="Arial" w:cs="Arial"/>
          <w:color w:val="1F4E79" w:themeColor="accent1" w:themeShade="80"/>
          <w:sz w:val="14"/>
          <w:szCs w:val="20"/>
        </w:rPr>
        <w:t>gen werden bis spätestens um 20:</w:t>
      </w:r>
      <w:r w:rsidR="00E266C1" w:rsidRPr="0004182D">
        <w:rPr>
          <w:rFonts w:ascii="Arial" w:hAnsi="Arial" w:cs="Arial"/>
          <w:color w:val="1F4E79" w:themeColor="accent1" w:themeShade="80"/>
          <w:sz w:val="14"/>
          <w:szCs w:val="20"/>
        </w:rPr>
        <w:t>00 Uhr bekannt gegeben. Sie gelten ab dem folgenden Tag.</w:t>
      </w:r>
    </w:p>
    <w:p w14:paraId="7FD3E332" w14:textId="6E7A6F75" w:rsidR="00E266C1" w:rsidRPr="0004182D" w:rsidRDefault="00B409DE" w:rsidP="001A4B74">
      <w:pPr>
        <w:widowControl w:val="0"/>
        <w:tabs>
          <w:tab w:val="left" w:pos="360"/>
        </w:tabs>
        <w:autoSpaceDE w:val="0"/>
        <w:autoSpaceDN w:val="0"/>
        <w:adjustRightInd w:val="0"/>
        <w:ind w:left="709" w:hanging="529"/>
        <w:jc w:val="both"/>
        <w:rPr>
          <w:rFonts w:ascii="Arial" w:hAnsi="Arial" w:cs="Arial"/>
          <w:color w:val="1F4E79" w:themeColor="accent1" w:themeShade="80"/>
          <w:sz w:val="14"/>
          <w:szCs w:val="20"/>
        </w:rPr>
      </w:pPr>
      <w:r w:rsidRPr="0004182D">
        <w:rPr>
          <w:rFonts w:ascii="Arial" w:hAnsi="Arial" w:cs="Arial"/>
          <w:color w:val="1F4E79" w:themeColor="accent1" w:themeShade="80"/>
          <w:sz w:val="14"/>
          <w:szCs w:val="20"/>
        </w:rPr>
        <w:t>A1.4</w:t>
      </w:r>
      <w:r w:rsidR="008627C9" w:rsidRPr="0004182D">
        <w:rPr>
          <w:rFonts w:ascii="Arial" w:hAnsi="Arial" w:cs="Arial"/>
          <w:color w:val="1F4E79" w:themeColor="accent1" w:themeShade="80"/>
          <w:sz w:val="14"/>
          <w:szCs w:val="20"/>
        </w:rPr>
        <w:tab/>
      </w:r>
      <w:r w:rsidR="00E266C1" w:rsidRPr="0004182D">
        <w:rPr>
          <w:rFonts w:ascii="Arial" w:hAnsi="Arial" w:cs="Arial"/>
          <w:color w:val="1F4E79" w:themeColor="accent1" w:themeShade="80"/>
          <w:sz w:val="14"/>
          <w:szCs w:val="20"/>
        </w:rPr>
        <w:t xml:space="preserve">Alle teilnehmenden Boote müssen gültige </w:t>
      </w:r>
      <w:r w:rsidR="008627C9" w:rsidRPr="0004182D">
        <w:rPr>
          <w:rFonts w:ascii="Arial" w:hAnsi="Arial" w:cs="Arial"/>
          <w:color w:val="1F4E79" w:themeColor="accent1" w:themeShade="80"/>
          <w:sz w:val="14"/>
          <w:szCs w:val="20"/>
        </w:rPr>
        <w:t>Messbriefe</w:t>
      </w:r>
      <w:r w:rsidR="00E266C1" w:rsidRPr="0004182D">
        <w:rPr>
          <w:rFonts w:ascii="Arial" w:hAnsi="Arial" w:cs="Arial"/>
          <w:color w:val="1F4E79" w:themeColor="accent1" w:themeShade="80"/>
          <w:sz w:val="14"/>
          <w:szCs w:val="20"/>
        </w:rPr>
        <w:t xml:space="preserve"> oder bestätigte Kopien bereithalten (Ergänzung WR 78).</w:t>
      </w:r>
    </w:p>
    <w:p w14:paraId="7EBFF404" w14:textId="77777777" w:rsidR="00E266C1" w:rsidRPr="0004182D" w:rsidRDefault="00B409DE" w:rsidP="001A4B74">
      <w:pPr>
        <w:widowControl w:val="0"/>
        <w:tabs>
          <w:tab w:val="left" w:pos="360"/>
        </w:tabs>
        <w:autoSpaceDE w:val="0"/>
        <w:autoSpaceDN w:val="0"/>
        <w:adjustRightInd w:val="0"/>
        <w:ind w:left="709" w:hanging="529"/>
        <w:jc w:val="both"/>
        <w:rPr>
          <w:rFonts w:ascii="Arial" w:hAnsi="Arial" w:cs="Arial"/>
          <w:color w:val="1F4E79" w:themeColor="accent1" w:themeShade="80"/>
          <w:sz w:val="14"/>
          <w:szCs w:val="20"/>
        </w:rPr>
      </w:pPr>
      <w:r w:rsidRPr="0004182D">
        <w:rPr>
          <w:rFonts w:ascii="Arial" w:hAnsi="Arial" w:cs="Arial"/>
          <w:color w:val="1F4E79" w:themeColor="accent1" w:themeShade="80"/>
          <w:sz w:val="14"/>
          <w:szCs w:val="20"/>
        </w:rPr>
        <w:t>A1.5</w:t>
      </w:r>
      <w:r w:rsidR="00E266C1" w:rsidRPr="0004182D">
        <w:rPr>
          <w:rFonts w:ascii="Arial" w:hAnsi="Arial" w:cs="Arial"/>
          <w:color w:val="1F4E79" w:themeColor="accent1" w:themeShade="80"/>
          <w:sz w:val="14"/>
          <w:szCs w:val="20"/>
        </w:rPr>
        <w:t xml:space="preserve"> </w:t>
      </w:r>
      <w:r w:rsidR="008627C9" w:rsidRPr="0004182D">
        <w:rPr>
          <w:rFonts w:ascii="Arial" w:hAnsi="Arial" w:cs="Arial"/>
          <w:color w:val="1F4E79" w:themeColor="accent1" w:themeShade="80"/>
          <w:sz w:val="14"/>
          <w:szCs w:val="20"/>
        </w:rPr>
        <w:tab/>
      </w:r>
      <w:r w:rsidR="00E266C1" w:rsidRPr="0004182D">
        <w:rPr>
          <w:rFonts w:ascii="Arial" w:hAnsi="Arial" w:cs="Arial"/>
          <w:color w:val="1F4E79" w:themeColor="accent1" w:themeShade="80"/>
          <w:sz w:val="14"/>
          <w:szCs w:val="20"/>
        </w:rPr>
        <w:t>Nur die in der Meldung angegebene Segelnummer darf geführt werden.</w:t>
      </w:r>
    </w:p>
    <w:p w14:paraId="25012B3A" w14:textId="77777777" w:rsidR="00E266C1" w:rsidRPr="0004182D" w:rsidRDefault="00B409DE" w:rsidP="001A4B74">
      <w:pPr>
        <w:widowControl w:val="0"/>
        <w:tabs>
          <w:tab w:val="left" w:pos="360"/>
        </w:tabs>
        <w:autoSpaceDE w:val="0"/>
        <w:autoSpaceDN w:val="0"/>
        <w:adjustRightInd w:val="0"/>
        <w:ind w:left="709" w:hanging="529"/>
        <w:jc w:val="both"/>
        <w:rPr>
          <w:rFonts w:ascii="Arial" w:hAnsi="Arial" w:cs="Arial"/>
          <w:color w:val="1F4E79" w:themeColor="accent1" w:themeShade="80"/>
          <w:sz w:val="14"/>
          <w:szCs w:val="20"/>
        </w:rPr>
      </w:pPr>
      <w:r w:rsidRPr="0004182D">
        <w:rPr>
          <w:rFonts w:ascii="Arial" w:hAnsi="Arial" w:cs="Arial"/>
          <w:color w:val="1F4E79" w:themeColor="accent1" w:themeShade="80"/>
          <w:sz w:val="14"/>
          <w:szCs w:val="20"/>
        </w:rPr>
        <w:t>A1.6</w:t>
      </w:r>
      <w:r w:rsidR="00E266C1" w:rsidRPr="0004182D">
        <w:rPr>
          <w:rFonts w:ascii="Arial" w:hAnsi="Arial" w:cs="Arial"/>
          <w:color w:val="1F4E79" w:themeColor="accent1" w:themeShade="80"/>
          <w:sz w:val="14"/>
          <w:szCs w:val="20"/>
        </w:rPr>
        <w:t xml:space="preserve"> </w:t>
      </w:r>
      <w:r w:rsidR="008627C9" w:rsidRPr="0004182D">
        <w:rPr>
          <w:rFonts w:ascii="Arial" w:hAnsi="Arial" w:cs="Arial"/>
          <w:color w:val="1F4E79" w:themeColor="accent1" w:themeShade="80"/>
          <w:sz w:val="14"/>
          <w:szCs w:val="20"/>
        </w:rPr>
        <w:tab/>
      </w:r>
      <w:r w:rsidR="00E266C1" w:rsidRPr="0004182D">
        <w:rPr>
          <w:rFonts w:ascii="Arial" w:hAnsi="Arial" w:cs="Arial"/>
          <w:color w:val="1F4E79" w:themeColor="accent1" w:themeShade="80"/>
          <w:sz w:val="14"/>
          <w:szCs w:val="20"/>
        </w:rPr>
        <w:t>Alle Teilnehmer müssen Mitglied eines von ihrem nationalen Verband anerkannten</w:t>
      </w:r>
    </w:p>
    <w:p w14:paraId="38E40798" w14:textId="77777777" w:rsidR="00E266C1" w:rsidRPr="0004182D" w:rsidRDefault="008627C9" w:rsidP="001A4B74">
      <w:pPr>
        <w:widowControl w:val="0"/>
        <w:tabs>
          <w:tab w:val="left" w:pos="360"/>
        </w:tabs>
        <w:autoSpaceDE w:val="0"/>
        <w:autoSpaceDN w:val="0"/>
        <w:adjustRightInd w:val="0"/>
        <w:ind w:left="709" w:hanging="529"/>
        <w:jc w:val="both"/>
        <w:rPr>
          <w:rFonts w:ascii="Arial" w:hAnsi="Arial" w:cs="Arial"/>
          <w:color w:val="1F4E79" w:themeColor="accent1" w:themeShade="80"/>
          <w:sz w:val="14"/>
          <w:szCs w:val="20"/>
        </w:rPr>
      </w:pPr>
      <w:r w:rsidRPr="0004182D">
        <w:rPr>
          <w:rFonts w:ascii="Arial" w:hAnsi="Arial" w:cs="Arial"/>
          <w:color w:val="1F4E79" w:themeColor="accent1" w:themeShade="80"/>
          <w:sz w:val="14"/>
          <w:szCs w:val="20"/>
        </w:rPr>
        <w:tab/>
      </w:r>
      <w:r w:rsidRPr="0004182D">
        <w:rPr>
          <w:rFonts w:ascii="Arial" w:hAnsi="Arial" w:cs="Arial"/>
          <w:color w:val="1F4E79" w:themeColor="accent1" w:themeShade="80"/>
          <w:sz w:val="14"/>
          <w:szCs w:val="20"/>
        </w:rPr>
        <w:tab/>
      </w:r>
      <w:r w:rsidR="00E266C1" w:rsidRPr="0004182D">
        <w:rPr>
          <w:rFonts w:ascii="Arial" w:hAnsi="Arial" w:cs="Arial"/>
          <w:color w:val="1F4E79" w:themeColor="accent1" w:themeShade="80"/>
          <w:sz w:val="14"/>
          <w:szCs w:val="20"/>
        </w:rPr>
        <w:t>Segelclubs sein und die World Sailing-Zulas</w:t>
      </w:r>
      <w:r w:rsidR="00CE4710" w:rsidRPr="0004182D">
        <w:rPr>
          <w:rFonts w:ascii="Arial" w:hAnsi="Arial" w:cs="Arial"/>
          <w:color w:val="1F4E79" w:themeColor="accent1" w:themeShade="80"/>
          <w:sz w:val="14"/>
          <w:szCs w:val="20"/>
        </w:rPr>
        <w:t>sung gemäß WR Anhang 2 besitzen</w:t>
      </w:r>
      <w:r w:rsidR="00E266C1" w:rsidRPr="0004182D">
        <w:rPr>
          <w:rFonts w:ascii="Arial" w:hAnsi="Arial" w:cs="Arial"/>
          <w:color w:val="1F4E79" w:themeColor="accent1" w:themeShade="80"/>
          <w:sz w:val="14"/>
          <w:szCs w:val="20"/>
        </w:rPr>
        <w:t xml:space="preserve"> (vergl. World Sailing - Regulation 19)</w:t>
      </w:r>
      <w:r w:rsidR="00CE4710" w:rsidRPr="0004182D">
        <w:rPr>
          <w:rFonts w:ascii="Arial" w:hAnsi="Arial" w:cs="Arial"/>
          <w:color w:val="1F4E79" w:themeColor="accent1" w:themeShade="80"/>
          <w:sz w:val="14"/>
          <w:szCs w:val="20"/>
        </w:rPr>
        <w:t>.</w:t>
      </w:r>
    </w:p>
    <w:p w14:paraId="1F041C8D" w14:textId="6934017C" w:rsidR="00E266C1" w:rsidRPr="0004182D" w:rsidRDefault="00B409DE" w:rsidP="001A4B74">
      <w:pPr>
        <w:widowControl w:val="0"/>
        <w:tabs>
          <w:tab w:val="left" w:pos="360"/>
        </w:tabs>
        <w:autoSpaceDE w:val="0"/>
        <w:autoSpaceDN w:val="0"/>
        <w:adjustRightInd w:val="0"/>
        <w:ind w:left="709" w:hanging="529"/>
        <w:jc w:val="both"/>
        <w:rPr>
          <w:rFonts w:ascii="Arial" w:hAnsi="Arial" w:cs="Arial"/>
          <w:color w:val="1F4E79" w:themeColor="accent1" w:themeShade="80"/>
          <w:sz w:val="14"/>
          <w:szCs w:val="20"/>
        </w:rPr>
      </w:pPr>
      <w:r w:rsidRPr="0004182D">
        <w:rPr>
          <w:rFonts w:ascii="Arial" w:hAnsi="Arial" w:cs="Arial"/>
          <w:color w:val="1F4E79" w:themeColor="accent1" w:themeShade="80"/>
          <w:sz w:val="14"/>
          <w:szCs w:val="20"/>
        </w:rPr>
        <w:t>A1.7</w:t>
      </w:r>
      <w:r w:rsidR="00E266C1" w:rsidRPr="0004182D">
        <w:rPr>
          <w:rFonts w:ascii="Arial" w:hAnsi="Arial" w:cs="Arial"/>
          <w:color w:val="1F4E79" w:themeColor="accent1" w:themeShade="80"/>
          <w:sz w:val="14"/>
          <w:szCs w:val="20"/>
        </w:rPr>
        <w:t xml:space="preserve"> </w:t>
      </w:r>
      <w:r w:rsidR="008627C9" w:rsidRPr="0004182D">
        <w:rPr>
          <w:rFonts w:ascii="Arial" w:hAnsi="Arial" w:cs="Arial"/>
          <w:color w:val="1F4E79" w:themeColor="accent1" w:themeShade="80"/>
          <w:sz w:val="14"/>
          <w:szCs w:val="20"/>
        </w:rPr>
        <w:tab/>
      </w:r>
      <w:r w:rsidR="00E266C1" w:rsidRPr="0004182D">
        <w:rPr>
          <w:rFonts w:ascii="Arial" w:hAnsi="Arial" w:cs="Arial"/>
          <w:color w:val="1F4E79" w:themeColor="accent1" w:themeShade="80"/>
          <w:sz w:val="14"/>
          <w:szCs w:val="20"/>
        </w:rPr>
        <w:t>In Ergänzung zu den WR -Regel 46- muss bei Regatten der für die Führung eines Bootes Verantwortliche entweder einen gültigen DSV-Führerschein, Jüngstensegelschein, Sportsegelschein oder einen für das Fahrtgebiet vorgeschriebenen oder empfohlenen amtlichen, auch vom DSV im Auftrage des Bundesministeriums für Verkehr, Bau- und Wohnungswesen ausgestellten und gültigen Führerschein besitzen. Von ausländischen Teilnehmern wird der entsprechende, in ihrem Landesverband gültige Befähigungsnachweis gefordert.</w:t>
      </w:r>
    </w:p>
    <w:p w14:paraId="7BC807E3" w14:textId="77777777" w:rsidR="00E266C1" w:rsidRPr="0004182D" w:rsidRDefault="00B409DE" w:rsidP="001A4B74">
      <w:pPr>
        <w:widowControl w:val="0"/>
        <w:tabs>
          <w:tab w:val="left" w:pos="360"/>
        </w:tabs>
        <w:autoSpaceDE w:val="0"/>
        <w:autoSpaceDN w:val="0"/>
        <w:adjustRightInd w:val="0"/>
        <w:ind w:left="709" w:hanging="529"/>
        <w:jc w:val="both"/>
        <w:rPr>
          <w:rFonts w:ascii="Arial" w:hAnsi="Arial" w:cs="Arial"/>
          <w:color w:val="1F4E79" w:themeColor="accent1" w:themeShade="80"/>
          <w:sz w:val="14"/>
          <w:szCs w:val="20"/>
        </w:rPr>
      </w:pPr>
      <w:r w:rsidRPr="0004182D">
        <w:rPr>
          <w:rFonts w:ascii="Arial" w:hAnsi="Arial" w:cs="Arial"/>
          <w:color w:val="1F4E79" w:themeColor="accent1" w:themeShade="80"/>
          <w:sz w:val="14"/>
          <w:szCs w:val="20"/>
        </w:rPr>
        <w:t>A1.8</w:t>
      </w:r>
      <w:r w:rsidR="00E266C1" w:rsidRPr="0004182D">
        <w:rPr>
          <w:rFonts w:ascii="Arial" w:hAnsi="Arial" w:cs="Arial"/>
          <w:color w:val="1F4E79" w:themeColor="accent1" w:themeShade="80"/>
          <w:sz w:val="14"/>
          <w:szCs w:val="20"/>
        </w:rPr>
        <w:t xml:space="preserve"> </w:t>
      </w:r>
      <w:r w:rsidR="008627C9" w:rsidRPr="0004182D">
        <w:rPr>
          <w:rFonts w:ascii="Arial" w:hAnsi="Arial" w:cs="Arial"/>
          <w:color w:val="1F4E79" w:themeColor="accent1" w:themeShade="80"/>
          <w:sz w:val="14"/>
          <w:szCs w:val="20"/>
        </w:rPr>
        <w:tab/>
      </w:r>
      <w:r w:rsidR="00E266C1" w:rsidRPr="0004182D">
        <w:rPr>
          <w:rFonts w:ascii="Arial" w:hAnsi="Arial" w:cs="Arial"/>
          <w:color w:val="1F4E79" w:themeColor="accent1" w:themeShade="80"/>
          <w:sz w:val="14"/>
          <w:szCs w:val="20"/>
        </w:rPr>
        <w:t>Regattateilnehmer dürfen während der Wettfahrt weder senden oder telefonieren, noch spezielle Funkmitteilungen erhalten. Mobiltelefone müssen während der Wettfahrt ausgeschaltet sein, sofern nicht die Klassenvorschriften weitergehende Einschränkungen machen.</w:t>
      </w:r>
    </w:p>
    <w:p w14:paraId="43E39849" w14:textId="77777777" w:rsidR="00E266C1" w:rsidRPr="0004182D" w:rsidRDefault="00B409DE" w:rsidP="001A4B74">
      <w:pPr>
        <w:widowControl w:val="0"/>
        <w:tabs>
          <w:tab w:val="left" w:pos="360"/>
        </w:tabs>
        <w:autoSpaceDE w:val="0"/>
        <w:autoSpaceDN w:val="0"/>
        <w:adjustRightInd w:val="0"/>
        <w:ind w:left="709" w:hanging="529"/>
        <w:jc w:val="both"/>
        <w:rPr>
          <w:rFonts w:ascii="Arial" w:hAnsi="Arial" w:cs="Arial"/>
          <w:color w:val="1F4E79" w:themeColor="accent1" w:themeShade="80"/>
          <w:sz w:val="14"/>
          <w:szCs w:val="20"/>
        </w:rPr>
      </w:pPr>
      <w:r w:rsidRPr="0004182D">
        <w:rPr>
          <w:rFonts w:ascii="Arial" w:hAnsi="Arial" w:cs="Arial"/>
          <w:color w:val="1F4E79" w:themeColor="accent1" w:themeShade="80"/>
          <w:sz w:val="14"/>
          <w:szCs w:val="20"/>
        </w:rPr>
        <w:t>A1.9</w:t>
      </w:r>
      <w:r w:rsidR="00E266C1" w:rsidRPr="0004182D">
        <w:rPr>
          <w:rFonts w:ascii="Arial" w:hAnsi="Arial" w:cs="Arial"/>
          <w:color w:val="1F4E79" w:themeColor="accent1" w:themeShade="80"/>
          <w:sz w:val="14"/>
          <w:szCs w:val="20"/>
        </w:rPr>
        <w:t xml:space="preserve"> </w:t>
      </w:r>
      <w:r w:rsidR="008627C9" w:rsidRPr="0004182D">
        <w:rPr>
          <w:rFonts w:ascii="Arial" w:hAnsi="Arial" w:cs="Arial"/>
          <w:color w:val="1F4E79" w:themeColor="accent1" w:themeShade="80"/>
          <w:sz w:val="14"/>
          <w:szCs w:val="20"/>
        </w:rPr>
        <w:tab/>
      </w:r>
      <w:r w:rsidR="00E266C1" w:rsidRPr="0004182D">
        <w:rPr>
          <w:rFonts w:ascii="Arial" w:hAnsi="Arial" w:cs="Arial"/>
          <w:color w:val="1F4E79" w:themeColor="accent1" w:themeShade="80"/>
          <w:sz w:val="14"/>
          <w:szCs w:val="20"/>
        </w:rPr>
        <w:t xml:space="preserve">Jedes Boot </w:t>
      </w:r>
      <w:r w:rsidR="008627C9" w:rsidRPr="0004182D">
        <w:rPr>
          <w:rFonts w:ascii="Arial" w:hAnsi="Arial" w:cs="Arial"/>
          <w:color w:val="1F4E79" w:themeColor="accent1" w:themeShade="80"/>
          <w:sz w:val="14"/>
          <w:szCs w:val="20"/>
        </w:rPr>
        <w:t>muss</w:t>
      </w:r>
      <w:r w:rsidR="00E266C1" w:rsidRPr="0004182D">
        <w:rPr>
          <w:rFonts w:ascii="Arial" w:hAnsi="Arial" w:cs="Arial"/>
          <w:color w:val="1F4E79" w:themeColor="accent1" w:themeShade="80"/>
          <w:sz w:val="14"/>
          <w:szCs w:val="20"/>
        </w:rPr>
        <w:t xml:space="preserve"> eine gültige Haftpflichtversicherung mit einer Deckungssumme von wenigstens 1 Million Euro für die Dauer der Regatta haben.</w:t>
      </w:r>
    </w:p>
    <w:p w14:paraId="0D55F613" w14:textId="4F6D7CA3" w:rsidR="00E266C1" w:rsidRPr="0004182D" w:rsidRDefault="00E266C1" w:rsidP="001A4B74">
      <w:pPr>
        <w:widowControl w:val="0"/>
        <w:tabs>
          <w:tab w:val="left" w:pos="360"/>
        </w:tabs>
        <w:autoSpaceDE w:val="0"/>
        <w:autoSpaceDN w:val="0"/>
        <w:adjustRightInd w:val="0"/>
        <w:ind w:left="180"/>
        <w:jc w:val="both"/>
        <w:rPr>
          <w:rFonts w:ascii="Arial" w:hAnsi="Arial" w:cs="Arial"/>
          <w:bCs/>
          <w:color w:val="1F4E79" w:themeColor="accent1" w:themeShade="80"/>
          <w:sz w:val="14"/>
          <w:szCs w:val="20"/>
        </w:rPr>
      </w:pPr>
    </w:p>
    <w:p w14:paraId="35CDEA4E" w14:textId="745CF259" w:rsidR="00E266C1" w:rsidRPr="0004182D" w:rsidRDefault="00E266C1" w:rsidP="001A4B74">
      <w:pPr>
        <w:widowControl w:val="0"/>
        <w:tabs>
          <w:tab w:val="left" w:pos="360"/>
        </w:tabs>
        <w:autoSpaceDE w:val="0"/>
        <w:autoSpaceDN w:val="0"/>
        <w:adjustRightInd w:val="0"/>
        <w:ind w:left="180"/>
        <w:jc w:val="both"/>
        <w:rPr>
          <w:rFonts w:ascii="Arial" w:hAnsi="Arial" w:cs="Arial"/>
          <w:b/>
          <w:bCs/>
          <w:i/>
          <w:color w:val="1F4E79" w:themeColor="accent1" w:themeShade="80"/>
          <w:sz w:val="18"/>
        </w:rPr>
      </w:pPr>
      <w:r w:rsidRPr="0004182D">
        <w:rPr>
          <w:rFonts w:ascii="Arial" w:hAnsi="Arial" w:cs="Arial"/>
          <w:b/>
          <w:bCs/>
          <w:i/>
          <w:color w:val="1F4E79" w:themeColor="accent1" w:themeShade="80"/>
          <w:sz w:val="18"/>
        </w:rPr>
        <w:t>A2. Sicherheitsbestimmungen</w:t>
      </w:r>
    </w:p>
    <w:p w14:paraId="37A27D0A" w14:textId="08BD2736" w:rsidR="00E266C1" w:rsidRPr="0004182D" w:rsidRDefault="00E266C1" w:rsidP="001A4B74">
      <w:pPr>
        <w:widowControl w:val="0"/>
        <w:tabs>
          <w:tab w:val="left" w:pos="360"/>
        </w:tabs>
        <w:autoSpaceDE w:val="0"/>
        <w:autoSpaceDN w:val="0"/>
        <w:adjustRightInd w:val="0"/>
        <w:ind w:left="709" w:hanging="529"/>
        <w:jc w:val="both"/>
        <w:rPr>
          <w:rFonts w:ascii="Arial" w:hAnsi="Arial" w:cs="Arial"/>
          <w:color w:val="1F4E79" w:themeColor="accent1" w:themeShade="80"/>
          <w:sz w:val="14"/>
          <w:szCs w:val="20"/>
        </w:rPr>
      </w:pPr>
      <w:r w:rsidRPr="0004182D">
        <w:rPr>
          <w:rFonts w:ascii="Arial" w:hAnsi="Arial" w:cs="Arial"/>
          <w:color w:val="1F4E79" w:themeColor="accent1" w:themeShade="80"/>
          <w:sz w:val="14"/>
          <w:szCs w:val="20"/>
        </w:rPr>
        <w:t xml:space="preserve">A2.1 </w:t>
      </w:r>
      <w:r w:rsidR="008627C9" w:rsidRPr="0004182D">
        <w:rPr>
          <w:rFonts w:ascii="Arial" w:hAnsi="Arial" w:cs="Arial"/>
          <w:color w:val="1F4E79" w:themeColor="accent1" w:themeShade="80"/>
          <w:sz w:val="14"/>
          <w:szCs w:val="20"/>
        </w:rPr>
        <w:tab/>
      </w:r>
      <w:r w:rsidRPr="0004182D">
        <w:rPr>
          <w:rFonts w:ascii="Arial" w:hAnsi="Arial" w:cs="Arial"/>
          <w:color w:val="1F4E79" w:themeColor="accent1" w:themeShade="80"/>
          <w:sz w:val="14"/>
          <w:szCs w:val="20"/>
        </w:rPr>
        <w:t>Jeder Schiffsführer ist für die richtige seemannschaftliche Führung seines Bootes in jeder Hinsicht selbst verantwortlich. Der Veranstalter haftet nur insoweit als die Haftung nicht durch den Haftungsaus</w:t>
      </w:r>
      <w:r w:rsidR="00CE4710" w:rsidRPr="0004182D">
        <w:rPr>
          <w:rFonts w:ascii="Arial" w:hAnsi="Arial" w:cs="Arial"/>
          <w:color w:val="1F4E79" w:themeColor="accent1" w:themeShade="80"/>
          <w:sz w:val="14"/>
          <w:szCs w:val="20"/>
        </w:rPr>
        <w:t>schluss ausgeschlossen ist</w:t>
      </w:r>
      <w:r w:rsidRPr="0004182D">
        <w:rPr>
          <w:rFonts w:ascii="Arial" w:hAnsi="Arial" w:cs="Arial"/>
          <w:color w:val="1F4E79" w:themeColor="accent1" w:themeShade="80"/>
          <w:sz w:val="14"/>
          <w:szCs w:val="20"/>
        </w:rPr>
        <w:t xml:space="preserve"> (Ergänzung WR 4)</w:t>
      </w:r>
      <w:r w:rsidR="00CE4710" w:rsidRPr="0004182D">
        <w:rPr>
          <w:rFonts w:ascii="Arial" w:hAnsi="Arial" w:cs="Arial"/>
          <w:color w:val="1F4E79" w:themeColor="accent1" w:themeShade="80"/>
          <w:sz w:val="14"/>
          <w:szCs w:val="20"/>
        </w:rPr>
        <w:t>.</w:t>
      </w:r>
    </w:p>
    <w:p w14:paraId="6FA3C624" w14:textId="73ED1B28" w:rsidR="00E266C1" w:rsidRPr="0004182D" w:rsidRDefault="00E266C1" w:rsidP="001A4B74">
      <w:pPr>
        <w:widowControl w:val="0"/>
        <w:tabs>
          <w:tab w:val="left" w:pos="360"/>
        </w:tabs>
        <w:autoSpaceDE w:val="0"/>
        <w:autoSpaceDN w:val="0"/>
        <w:adjustRightInd w:val="0"/>
        <w:ind w:left="709" w:hanging="529"/>
        <w:jc w:val="both"/>
        <w:rPr>
          <w:rFonts w:ascii="Arial" w:hAnsi="Arial" w:cs="Arial"/>
          <w:color w:val="1F4E79" w:themeColor="accent1" w:themeShade="80"/>
          <w:sz w:val="14"/>
          <w:szCs w:val="20"/>
        </w:rPr>
      </w:pPr>
      <w:r w:rsidRPr="0004182D">
        <w:rPr>
          <w:rFonts w:ascii="Arial" w:hAnsi="Arial" w:cs="Arial"/>
          <w:color w:val="1F4E79" w:themeColor="accent1" w:themeShade="80"/>
          <w:sz w:val="14"/>
          <w:szCs w:val="20"/>
        </w:rPr>
        <w:t xml:space="preserve">A2.2 </w:t>
      </w:r>
      <w:r w:rsidR="008627C9" w:rsidRPr="0004182D">
        <w:rPr>
          <w:rFonts w:ascii="Arial" w:hAnsi="Arial" w:cs="Arial"/>
          <w:color w:val="1F4E79" w:themeColor="accent1" w:themeShade="80"/>
          <w:sz w:val="14"/>
          <w:szCs w:val="20"/>
        </w:rPr>
        <w:tab/>
      </w:r>
      <w:r w:rsidRPr="0004182D">
        <w:rPr>
          <w:rFonts w:ascii="Arial" w:hAnsi="Arial" w:cs="Arial"/>
          <w:color w:val="1F4E79" w:themeColor="accent1" w:themeShade="80"/>
          <w:sz w:val="14"/>
          <w:szCs w:val="20"/>
        </w:rPr>
        <w:t>Beim Aufenthalt auf dem Wasser müssen von allen Seglern Schwimmwesten angelegt werden. Nichttragen von Schwimmwesten kann zur</w:t>
      </w:r>
      <w:r w:rsidR="00731BF6" w:rsidRPr="0004182D">
        <w:rPr>
          <w:rFonts w:ascii="Arial" w:hAnsi="Arial" w:cs="Arial"/>
          <w:color w:val="1F4E79" w:themeColor="accent1" w:themeShade="80"/>
          <w:sz w:val="14"/>
          <w:szCs w:val="20"/>
        </w:rPr>
        <w:t xml:space="preserve"> Disqualifikation führen (</w:t>
      </w:r>
      <w:r w:rsidR="00CE4710" w:rsidRPr="0004182D">
        <w:rPr>
          <w:rFonts w:ascii="Arial" w:hAnsi="Arial" w:cs="Arial"/>
          <w:color w:val="1F4E79" w:themeColor="accent1" w:themeShade="80"/>
          <w:sz w:val="14"/>
          <w:szCs w:val="20"/>
        </w:rPr>
        <w:t>Ergänzung WR 1.2 und 40</w:t>
      </w:r>
      <w:r w:rsidRPr="0004182D">
        <w:rPr>
          <w:rFonts w:ascii="Arial" w:hAnsi="Arial" w:cs="Arial"/>
          <w:color w:val="1F4E79" w:themeColor="accent1" w:themeShade="80"/>
          <w:sz w:val="14"/>
          <w:szCs w:val="20"/>
        </w:rPr>
        <w:t>). Die Wettfahrtleitung behält sich vor, ihr ungeeignet erscheinende Schwimmwesten zu verbieten.</w:t>
      </w:r>
    </w:p>
    <w:p w14:paraId="78F5474A" w14:textId="6CCB6460" w:rsidR="00E266C1" w:rsidRPr="0004182D" w:rsidRDefault="00E266C1" w:rsidP="001A4B74">
      <w:pPr>
        <w:widowControl w:val="0"/>
        <w:tabs>
          <w:tab w:val="left" w:pos="360"/>
        </w:tabs>
        <w:autoSpaceDE w:val="0"/>
        <w:autoSpaceDN w:val="0"/>
        <w:adjustRightInd w:val="0"/>
        <w:ind w:left="709" w:hanging="529"/>
        <w:jc w:val="both"/>
        <w:rPr>
          <w:rFonts w:ascii="Arial" w:hAnsi="Arial" w:cs="Arial"/>
          <w:color w:val="1F4E79" w:themeColor="accent1" w:themeShade="80"/>
          <w:sz w:val="14"/>
          <w:szCs w:val="20"/>
        </w:rPr>
      </w:pPr>
      <w:r w:rsidRPr="0004182D">
        <w:rPr>
          <w:rFonts w:ascii="Arial" w:hAnsi="Arial" w:cs="Arial"/>
          <w:color w:val="1F4E79" w:themeColor="accent1" w:themeShade="80"/>
          <w:sz w:val="14"/>
          <w:szCs w:val="20"/>
        </w:rPr>
        <w:t xml:space="preserve">A2.3 </w:t>
      </w:r>
      <w:r w:rsidR="008627C9" w:rsidRPr="0004182D">
        <w:rPr>
          <w:rFonts w:ascii="Arial" w:hAnsi="Arial" w:cs="Arial"/>
          <w:color w:val="1F4E79" w:themeColor="accent1" w:themeShade="80"/>
          <w:sz w:val="14"/>
          <w:szCs w:val="20"/>
        </w:rPr>
        <w:tab/>
      </w:r>
      <w:r w:rsidRPr="0004182D">
        <w:rPr>
          <w:rFonts w:ascii="Arial" w:hAnsi="Arial" w:cs="Arial"/>
          <w:color w:val="1F4E79" w:themeColor="accent1" w:themeShade="80"/>
          <w:sz w:val="14"/>
          <w:szCs w:val="20"/>
        </w:rPr>
        <w:t>Ein Boot, das die Wettfahrt aufgibt, muss dies unverzüglich der Wettfahrtleitung oder dem Wettfahrtbüro bekanntgeben. Nichtbeachtung führt zum Ausschluss aus einer Wettf</w:t>
      </w:r>
      <w:r w:rsidR="008627C9" w:rsidRPr="0004182D">
        <w:rPr>
          <w:rFonts w:ascii="Arial" w:hAnsi="Arial" w:cs="Arial"/>
          <w:color w:val="1F4E79" w:themeColor="accent1" w:themeShade="80"/>
          <w:sz w:val="14"/>
          <w:szCs w:val="20"/>
        </w:rPr>
        <w:t>ahrt oder der Wettfahrtserie. (</w:t>
      </w:r>
      <w:r w:rsidRPr="0004182D">
        <w:rPr>
          <w:rFonts w:ascii="Arial" w:hAnsi="Arial" w:cs="Arial"/>
          <w:color w:val="1F4E79" w:themeColor="accent1" w:themeShade="80"/>
          <w:sz w:val="14"/>
          <w:szCs w:val="20"/>
        </w:rPr>
        <w:t>a</w:t>
      </w:r>
      <w:r w:rsidR="00CE4710" w:rsidRPr="0004182D">
        <w:rPr>
          <w:rFonts w:ascii="Arial" w:hAnsi="Arial" w:cs="Arial"/>
          <w:color w:val="1F4E79" w:themeColor="accent1" w:themeShade="80"/>
          <w:sz w:val="14"/>
          <w:szCs w:val="20"/>
        </w:rPr>
        <w:t>uch Tel: Org. Büro 0173-8042965, alternativ 0170-3220837</w:t>
      </w:r>
      <w:r w:rsidRPr="0004182D">
        <w:rPr>
          <w:rFonts w:ascii="Arial" w:hAnsi="Arial" w:cs="Arial"/>
          <w:color w:val="1F4E79" w:themeColor="accent1" w:themeShade="80"/>
          <w:sz w:val="14"/>
          <w:szCs w:val="20"/>
        </w:rPr>
        <w:t>)</w:t>
      </w:r>
    </w:p>
    <w:p w14:paraId="74BCD798" w14:textId="611817D8" w:rsidR="00E266C1" w:rsidRPr="0004182D" w:rsidRDefault="00E266C1" w:rsidP="00AB2ED8">
      <w:pPr>
        <w:widowControl w:val="0"/>
        <w:tabs>
          <w:tab w:val="left" w:pos="360"/>
        </w:tabs>
        <w:autoSpaceDE w:val="0"/>
        <w:autoSpaceDN w:val="0"/>
        <w:adjustRightInd w:val="0"/>
        <w:ind w:left="180"/>
        <w:rPr>
          <w:rFonts w:ascii="Arial" w:hAnsi="Arial" w:cs="Arial"/>
          <w:color w:val="1F4E79" w:themeColor="accent1" w:themeShade="80"/>
          <w:sz w:val="14"/>
          <w:szCs w:val="20"/>
        </w:rPr>
      </w:pPr>
    </w:p>
    <w:p w14:paraId="0BA7C9D9" w14:textId="06ECBBC5" w:rsidR="00E266C1" w:rsidRPr="0004182D" w:rsidRDefault="008627C9" w:rsidP="001A4B7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1F4E79" w:themeColor="accent1" w:themeShade="80"/>
          <w:sz w:val="18"/>
        </w:rPr>
      </w:pPr>
      <w:r>
        <w:rPr>
          <w:rFonts w:ascii="Arial" w:hAnsi="Arial" w:cs="Arial"/>
          <w:b/>
          <w:bCs/>
          <w:sz w:val="18"/>
        </w:rPr>
        <w:br w:type="page"/>
      </w:r>
      <w:r w:rsidR="00E266C1" w:rsidRPr="0004182D">
        <w:rPr>
          <w:rFonts w:ascii="Arial" w:hAnsi="Arial" w:cs="Arial"/>
          <w:b/>
          <w:bCs/>
          <w:color w:val="1F4E79" w:themeColor="accent1" w:themeShade="80"/>
          <w:sz w:val="18"/>
        </w:rPr>
        <w:lastRenderedPageBreak/>
        <w:t>Segelanweisungen Spezieller Teil</w:t>
      </w:r>
    </w:p>
    <w:p w14:paraId="3EF74567" w14:textId="77777777" w:rsidR="00E266C1" w:rsidRPr="0004182D" w:rsidRDefault="00E266C1" w:rsidP="001A4B7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color w:val="1F4E79" w:themeColor="accent1" w:themeShade="80"/>
          <w:sz w:val="18"/>
        </w:rPr>
      </w:pPr>
      <w:r w:rsidRPr="0004182D">
        <w:rPr>
          <w:rFonts w:ascii="Arial" w:hAnsi="Arial" w:cs="Arial"/>
          <w:b/>
          <w:bCs/>
          <w:i/>
          <w:color w:val="1F4E79" w:themeColor="accent1" w:themeShade="80"/>
          <w:sz w:val="18"/>
        </w:rPr>
        <w:t>1. Wettfahrtprogramm</w:t>
      </w:r>
    </w:p>
    <w:p w14:paraId="2F2E4368" w14:textId="3DA32B1C" w:rsidR="00E266C1" w:rsidRPr="0004182D" w:rsidRDefault="00E266C1" w:rsidP="001A4B74">
      <w:pPr>
        <w:widowControl w:val="0"/>
        <w:autoSpaceDE w:val="0"/>
        <w:autoSpaceDN w:val="0"/>
        <w:adjustRightInd w:val="0"/>
        <w:ind w:left="705" w:hanging="705"/>
        <w:jc w:val="both"/>
        <w:rPr>
          <w:rFonts w:ascii="Arial" w:hAnsi="Arial" w:cs="Arial"/>
          <w:color w:val="1F4E79" w:themeColor="accent1" w:themeShade="80"/>
          <w:sz w:val="14"/>
          <w:szCs w:val="20"/>
        </w:rPr>
      </w:pPr>
      <w:r w:rsidRPr="0004182D">
        <w:rPr>
          <w:rFonts w:ascii="Arial" w:hAnsi="Arial" w:cs="Arial"/>
          <w:color w:val="1F4E79" w:themeColor="accent1" w:themeShade="80"/>
          <w:sz w:val="14"/>
          <w:szCs w:val="20"/>
        </w:rPr>
        <w:t xml:space="preserve">1.1 </w:t>
      </w:r>
      <w:r w:rsidRPr="0004182D">
        <w:rPr>
          <w:rFonts w:ascii="Arial" w:hAnsi="Arial" w:cs="Arial"/>
          <w:color w:val="1F4E79" w:themeColor="accent1" w:themeShade="80"/>
          <w:sz w:val="14"/>
          <w:szCs w:val="20"/>
        </w:rPr>
        <w:tab/>
        <w:t xml:space="preserve">Wettfahrttage sind </w:t>
      </w:r>
      <w:r w:rsidR="00B409DE" w:rsidRPr="0004182D">
        <w:rPr>
          <w:rFonts w:ascii="Arial" w:hAnsi="Arial" w:cs="Arial"/>
          <w:color w:val="1F4E79" w:themeColor="accent1" w:themeShade="80"/>
          <w:sz w:val="14"/>
          <w:szCs w:val="20"/>
        </w:rPr>
        <w:t xml:space="preserve">Samstag </w:t>
      </w:r>
      <w:r w:rsidR="00F676F4">
        <w:rPr>
          <w:rFonts w:ascii="Arial" w:hAnsi="Arial" w:cs="Arial"/>
          <w:color w:val="1F4E79" w:themeColor="accent1" w:themeShade="80"/>
          <w:sz w:val="14"/>
          <w:szCs w:val="20"/>
        </w:rPr>
        <w:t>1</w:t>
      </w:r>
      <w:r w:rsidR="000F7833">
        <w:rPr>
          <w:rFonts w:ascii="Arial" w:hAnsi="Arial" w:cs="Arial"/>
          <w:color w:val="1F4E79" w:themeColor="accent1" w:themeShade="80"/>
          <w:sz w:val="14"/>
          <w:szCs w:val="20"/>
        </w:rPr>
        <w:t>9</w:t>
      </w:r>
      <w:r w:rsidR="00CC0650">
        <w:rPr>
          <w:rFonts w:ascii="Arial" w:hAnsi="Arial" w:cs="Arial"/>
          <w:color w:val="1F4E79" w:themeColor="accent1" w:themeShade="80"/>
          <w:sz w:val="14"/>
          <w:szCs w:val="20"/>
        </w:rPr>
        <w:t>.</w:t>
      </w:r>
      <w:r w:rsidR="00F676F4">
        <w:rPr>
          <w:rFonts w:ascii="Arial" w:hAnsi="Arial" w:cs="Arial"/>
          <w:color w:val="1F4E79" w:themeColor="accent1" w:themeShade="80"/>
          <w:sz w:val="14"/>
          <w:szCs w:val="20"/>
        </w:rPr>
        <w:t>08.</w:t>
      </w:r>
      <w:r w:rsidR="00B409DE" w:rsidRPr="0004182D">
        <w:rPr>
          <w:rFonts w:ascii="Arial" w:hAnsi="Arial" w:cs="Arial"/>
          <w:color w:val="1F4E79" w:themeColor="accent1" w:themeShade="80"/>
          <w:sz w:val="14"/>
          <w:szCs w:val="20"/>
        </w:rPr>
        <w:t xml:space="preserve"> bis Sonntag </w:t>
      </w:r>
      <w:r w:rsidR="00F676F4">
        <w:rPr>
          <w:rFonts w:ascii="Arial" w:hAnsi="Arial" w:cs="Arial"/>
          <w:color w:val="1F4E79" w:themeColor="accent1" w:themeShade="80"/>
          <w:sz w:val="14"/>
          <w:szCs w:val="20"/>
        </w:rPr>
        <w:t>20.08.</w:t>
      </w:r>
      <w:r w:rsidR="00CE4710" w:rsidRPr="0004182D">
        <w:rPr>
          <w:rFonts w:ascii="Arial" w:hAnsi="Arial" w:cs="Arial"/>
          <w:color w:val="1F4E79" w:themeColor="accent1" w:themeShade="80"/>
          <w:sz w:val="14"/>
          <w:szCs w:val="20"/>
        </w:rPr>
        <w:t>2023</w:t>
      </w:r>
      <w:r w:rsidRPr="0004182D">
        <w:rPr>
          <w:rFonts w:ascii="Arial" w:hAnsi="Arial" w:cs="Arial"/>
          <w:color w:val="1F4E79" w:themeColor="accent1" w:themeShade="80"/>
          <w:sz w:val="14"/>
          <w:szCs w:val="20"/>
        </w:rPr>
        <w:t>.</w:t>
      </w:r>
    </w:p>
    <w:p w14:paraId="1CDCAF18" w14:textId="69A8BAD6" w:rsidR="00E266C1" w:rsidRPr="0004182D" w:rsidRDefault="00E266C1" w:rsidP="001A4B74">
      <w:pPr>
        <w:widowControl w:val="0"/>
        <w:autoSpaceDE w:val="0"/>
        <w:autoSpaceDN w:val="0"/>
        <w:adjustRightInd w:val="0"/>
        <w:ind w:left="705" w:hanging="705"/>
        <w:jc w:val="both"/>
        <w:rPr>
          <w:rFonts w:ascii="Arial" w:hAnsi="Arial" w:cs="Arial"/>
          <w:color w:val="1F4E79" w:themeColor="accent1" w:themeShade="80"/>
          <w:sz w:val="14"/>
          <w:szCs w:val="20"/>
        </w:rPr>
      </w:pPr>
      <w:r w:rsidRPr="0004182D">
        <w:rPr>
          <w:rFonts w:ascii="Arial" w:hAnsi="Arial" w:cs="Arial"/>
          <w:color w:val="1F4E79" w:themeColor="accent1" w:themeShade="80"/>
          <w:sz w:val="14"/>
          <w:szCs w:val="20"/>
        </w:rPr>
        <w:t xml:space="preserve">1.2 </w:t>
      </w:r>
      <w:r w:rsidRPr="0004182D">
        <w:rPr>
          <w:rFonts w:ascii="Arial" w:hAnsi="Arial" w:cs="Arial"/>
          <w:color w:val="1F4E79" w:themeColor="accent1" w:themeShade="80"/>
          <w:sz w:val="14"/>
          <w:szCs w:val="20"/>
        </w:rPr>
        <w:tab/>
        <w:t>Ankündigungssigna</w:t>
      </w:r>
      <w:r w:rsidR="0001595E" w:rsidRPr="0004182D">
        <w:rPr>
          <w:rFonts w:ascii="Arial" w:hAnsi="Arial" w:cs="Arial"/>
          <w:color w:val="1F4E79" w:themeColor="accent1" w:themeShade="80"/>
          <w:sz w:val="14"/>
          <w:szCs w:val="20"/>
        </w:rPr>
        <w:t>l zur 1. Wettfahrt erfolgt a</w:t>
      </w:r>
      <w:r w:rsidR="006C55EB" w:rsidRPr="0004182D">
        <w:rPr>
          <w:rFonts w:ascii="Arial" w:hAnsi="Arial" w:cs="Arial"/>
          <w:color w:val="1F4E79" w:themeColor="accent1" w:themeShade="80"/>
          <w:sz w:val="14"/>
          <w:szCs w:val="20"/>
        </w:rPr>
        <w:t xml:space="preserve">m </w:t>
      </w:r>
      <w:r w:rsidR="00F676F4">
        <w:rPr>
          <w:rFonts w:ascii="Arial" w:hAnsi="Arial" w:cs="Arial"/>
          <w:color w:val="1F4E79" w:themeColor="accent1" w:themeShade="80"/>
          <w:sz w:val="14"/>
          <w:szCs w:val="20"/>
        </w:rPr>
        <w:t>1</w:t>
      </w:r>
      <w:r w:rsidR="000F7833">
        <w:rPr>
          <w:rFonts w:ascii="Arial" w:hAnsi="Arial" w:cs="Arial"/>
          <w:color w:val="1F4E79" w:themeColor="accent1" w:themeShade="80"/>
          <w:sz w:val="14"/>
          <w:szCs w:val="20"/>
        </w:rPr>
        <w:t>9</w:t>
      </w:r>
      <w:r w:rsidR="00CC0650">
        <w:rPr>
          <w:rFonts w:ascii="Arial" w:hAnsi="Arial" w:cs="Arial"/>
          <w:color w:val="1F4E79" w:themeColor="accent1" w:themeShade="80"/>
          <w:sz w:val="14"/>
          <w:szCs w:val="20"/>
        </w:rPr>
        <w:t>.</w:t>
      </w:r>
      <w:r w:rsidR="00F676F4">
        <w:rPr>
          <w:rFonts w:ascii="Arial" w:hAnsi="Arial" w:cs="Arial"/>
          <w:color w:val="1F4E79" w:themeColor="accent1" w:themeShade="80"/>
          <w:sz w:val="14"/>
          <w:szCs w:val="20"/>
        </w:rPr>
        <w:t>08.</w:t>
      </w:r>
      <w:r w:rsidR="00047832" w:rsidRPr="0004182D">
        <w:rPr>
          <w:rFonts w:ascii="Arial" w:hAnsi="Arial" w:cs="Arial"/>
          <w:color w:val="1F4E79" w:themeColor="accent1" w:themeShade="80"/>
          <w:sz w:val="14"/>
          <w:szCs w:val="20"/>
        </w:rPr>
        <w:t xml:space="preserve"> </w:t>
      </w:r>
      <w:r w:rsidR="00C219F5" w:rsidRPr="0004182D">
        <w:rPr>
          <w:rFonts w:ascii="Arial" w:hAnsi="Arial" w:cs="Arial"/>
          <w:color w:val="1F4E79" w:themeColor="accent1" w:themeShade="80"/>
          <w:sz w:val="14"/>
          <w:szCs w:val="20"/>
        </w:rPr>
        <w:t>um 1</w:t>
      </w:r>
      <w:r w:rsidR="00CE4710" w:rsidRPr="0004182D">
        <w:rPr>
          <w:rFonts w:ascii="Arial" w:hAnsi="Arial" w:cs="Arial"/>
          <w:color w:val="1F4E79" w:themeColor="accent1" w:themeShade="80"/>
          <w:sz w:val="14"/>
          <w:szCs w:val="20"/>
        </w:rPr>
        <w:t>1:</w:t>
      </w:r>
      <w:r w:rsidR="00F676F4">
        <w:rPr>
          <w:rFonts w:ascii="Arial" w:hAnsi="Arial" w:cs="Arial"/>
          <w:color w:val="1F4E79" w:themeColor="accent1" w:themeShade="80"/>
          <w:sz w:val="14"/>
          <w:szCs w:val="20"/>
        </w:rPr>
        <w:t>55</w:t>
      </w:r>
      <w:r w:rsidRPr="0004182D">
        <w:rPr>
          <w:rFonts w:ascii="Arial" w:hAnsi="Arial" w:cs="Arial"/>
          <w:color w:val="1F4E79" w:themeColor="accent1" w:themeShade="80"/>
          <w:sz w:val="14"/>
          <w:szCs w:val="20"/>
        </w:rPr>
        <w:t xml:space="preserve"> Uhr.</w:t>
      </w:r>
    </w:p>
    <w:p w14:paraId="5935FC0A" w14:textId="77777777" w:rsidR="00E266C1" w:rsidRPr="0004182D" w:rsidRDefault="00E266C1" w:rsidP="001A4B74">
      <w:pPr>
        <w:widowControl w:val="0"/>
        <w:autoSpaceDE w:val="0"/>
        <w:autoSpaceDN w:val="0"/>
        <w:adjustRightInd w:val="0"/>
        <w:ind w:left="705" w:hanging="705"/>
        <w:jc w:val="both"/>
        <w:rPr>
          <w:rFonts w:ascii="Arial" w:hAnsi="Arial" w:cs="Arial"/>
          <w:color w:val="1F4E79" w:themeColor="accent1" w:themeShade="80"/>
          <w:sz w:val="14"/>
          <w:szCs w:val="20"/>
        </w:rPr>
      </w:pPr>
      <w:r w:rsidRPr="0004182D">
        <w:rPr>
          <w:rFonts w:ascii="Arial" w:hAnsi="Arial" w:cs="Arial"/>
          <w:color w:val="1F4E79" w:themeColor="accent1" w:themeShade="80"/>
          <w:sz w:val="14"/>
          <w:szCs w:val="20"/>
        </w:rPr>
        <w:t xml:space="preserve">1.3 </w:t>
      </w:r>
      <w:r w:rsidRPr="0004182D">
        <w:rPr>
          <w:rFonts w:ascii="Arial" w:hAnsi="Arial" w:cs="Arial"/>
          <w:color w:val="1F4E79" w:themeColor="accent1" w:themeShade="80"/>
          <w:sz w:val="14"/>
          <w:szCs w:val="20"/>
        </w:rPr>
        <w:tab/>
        <w:t>Der Zeitpunkt des Ankündigungssignals der folgenden Wettfahrten wird entweder durch entsprechende Signalgebung im Anschluss an die vorausgehende Wettfahrt oder durch rechtzeitigen Aushang an der Tafel für Bekanntmachungen bekannt gegeben.</w:t>
      </w:r>
    </w:p>
    <w:p w14:paraId="0713010D" w14:textId="36AA1BCD" w:rsidR="00E266C1" w:rsidRPr="0004182D" w:rsidRDefault="002D6FAB" w:rsidP="001A4B74">
      <w:pPr>
        <w:widowControl w:val="0"/>
        <w:autoSpaceDE w:val="0"/>
        <w:autoSpaceDN w:val="0"/>
        <w:adjustRightInd w:val="0"/>
        <w:ind w:left="705" w:hanging="705"/>
        <w:jc w:val="both"/>
        <w:rPr>
          <w:rFonts w:ascii="Arial" w:hAnsi="Arial" w:cs="Arial"/>
          <w:color w:val="1F4E79" w:themeColor="accent1" w:themeShade="80"/>
          <w:sz w:val="14"/>
          <w:szCs w:val="20"/>
        </w:rPr>
      </w:pPr>
      <w:r w:rsidRPr="0004182D">
        <w:rPr>
          <w:rFonts w:ascii="Arial" w:hAnsi="Arial" w:cs="Arial"/>
          <w:color w:val="1F4E79" w:themeColor="accent1" w:themeShade="80"/>
          <w:sz w:val="14"/>
          <w:szCs w:val="20"/>
        </w:rPr>
        <w:t>1.4</w:t>
      </w:r>
      <w:r w:rsidRPr="0004182D">
        <w:rPr>
          <w:rFonts w:ascii="Arial" w:hAnsi="Arial" w:cs="Arial"/>
          <w:color w:val="1F4E79" w:themeColor="accent1" w:themeShade="80"/>
          <w:sz w:val="14"/>
          <w:szCs w:val="20"/>
        </w:rPr>
        <w:tab/>
      </w:r>
      <w:r w:rsidR="00B409DE" w:rsidRPr="00F676F4">
        <w:rPr>
          <w:rFonts w:ascii="Arial" w:hAnsi="Arial" w:cs="Arial"/>
          <w:color w:val="1F4E79" w:themeColor="accent1" w:themeShade="80"/>
          <w:sz w:val="14"/>
          <w:szCs w:val="20"/>
        </w:rPr>
        <w:t xml:space="preserve">Es sind </w:t>
      </w:r>
      <w:r w:rsidR="00652F3F">
        <w:rPr>
          <w:rFonts w:ascii="Arial" w:hAnsi="Arial" w:cs="Arial"/>
          <w:color w:val="1F4E79" w:themeColor="accent1" w:themeShade="80"/>
          <w:sz w:val="14"/>
          <w:szCs w:val="20"/>
        </w:rPr>
        <w:t>6</w:t>
      </w:r>
      <w:r w:rsidR="006A5894" w:rsidRPr="00F676F4">
        <w:rPr>
          <w:rFonts w:ascii="Arial" w:hAnsi="Arial" w:cs="Arial"/>
          <w:color w:val="1F4E79" w:themeColor="accent1" w:themeShade="80"/>
          <w:sz w:val="14"/>
          <w:szCs w:val="20"/>
        </w:rPr>
        <w:t xml:space="preserve"> Wettfahrten</w:t>
      </w:r>
      <w:r w:rsidR="00ED739F" w:rsidRPr="00F676F4">
        <w:rPr>
          <w:rFonts w:ascii="Arial" w:hAnsi="Arial" w:cs="Arial"/>
          <w:color w:val="1F4E79" w:themeColor="accent1" w:themeShade="80"/>
          <w:sz w:val="14"/>
          <w:szCs w:val="20"/>
        </w:rPr>
        <w:t xml:space="preserve"> für </w:t>
      </w:r>
      <w:r w:rsidR="00F676F4">
        <w:rPr>
          <w:rFonts w:ascii="Arial" w:hAnsi="Arial" w:cs="Arial"/>
          <w:color w:val="1F4E79" w:themeColor="accent1" w:themeShade="80"/>
          <w:sz w:val="14"/>
          <w:szCs w:val="20"/>
        </w:rPr>
        <w:t xml:space="preserve">die Europe´s und </w:t>
      </w:r>
      <w:r w:rsidR="00652F3F">
        <w:rPr>
          <w:rFonts w:ascii="Arial" w:hAnsi="Arial" w:cs="Arial"/>
          <w:color w:val="1F4E79" w:themeColor="accent1" w:themeShade="80"/>
          <w:sz w:val="14"/>
          <w:szCs w:val="20"/>
        </w:rPr>
        <w:t>5</w:t>
      </w:r>
      <w:r w:rsidR="00F676F4">
        <w:rPr>
          <w:rFonts w:ascii="Arial" w:hAnsi="Arial" w:cs="Arial"/>
          <w:color w:val="1F4E79" w:themeColor="accent1" w:themeShade="80"/>
          <w:sz w:val="14"/>
          <w:szCs w:val="20"/>
        </w:rPr>
        <w:t xml:space="preserve"> für die Finns</w:t>
      </w:r>
      <w:r w:rsidR="00ED739F" w:rsidRPr="00F676F4">
        <w:rPr>
          <w:rFonts w:ascii="Arial" w:hAnsi="Arial" w:cs="Arial"/>
          <w:color w:val="1F4E79" w:themeColor="accent1" w:themeShade="80"/>
          <w:sz w:val="14"/>
          <w:szCs w:val="20"/>
        </w:rPr>
        <w:t xml:space="preserve"> </w:t>
      </w:r>
      <w:r w:rsidR="00E648A1" w:rsidRPr="00F676F4">
        <w:rPr>
          <w:rFonts w:ascii="Arial" w:hAnsi="Arial" w:cs="Arial"/>
          <w:color w:val="1F4E79" w:themeColor="accent1" w:themeShade="80"/>
          <w:sz w:val="14"/>
          <w:szCs w:val="20"/>
        </w:rPr>
        <w:t>vorgesehen</w:t>
      </w:r>
      <w:r w:rsidR="00ED739F" w:rsidRPr="0004182D">
        <w:rPr>
          <w:rFonts w:ascii="Arial" w:hAnsi="Arial" w:cs="Arial"/>
          <w:color w:val="1F4E79" w:themeColor="accent1" w:themeShade="80"/>
          <w:sz w:val="14"/>
          <w:szCs w:val="20"/>
        </w:rPr>
        <w:t>.</w:t>
      </w:r>
      <w:r w:rsidR="006A5894" w:rsidRPr="0004182D">
        <w:rPr>
          <w:rFonts w:ascii="Arial" w:hAnsi="Arial" w:cs="Arial"/>
          <w:color w:val="1F4E79" w:themeColor="accent1" w:themeShade="80"/>
          <w:sz w:val="14"/>
          <w:szCs w:val="20"/>
        </w:rPr>
        <w:t xml:space="preserve"> </w:t>
      </w:r>
      <w:r w:rsidR="00E266C1" w:rsidRPr="0004182D">
        <w:rPr>
          <w:rFonts w:ascii="Arial" w:hAnsi="Arial" w:cs="Arial"/>
          <w:color w:val="1F4E79" w:themeColor="accent1" w:themeShade="80"/>
          <w:sz w:val="14"/>
          <w:szCs w:val="20"/>
        </w:rPr>
        <w:t>Let</w:t>
      </w:r>
      <w:r w:rsidR="00CE4710" w:rsidRPr="0004182D">
        <w:rPr>
          <w:rFonts w:ascii="Arial" w:hAnsi="Arial" w:cs="Arial"/>
          <w:color w:val="1F4E79" w:themeColor="accent1" w:themeShade="80"/>
          <w:sz w:val="14"/>
          <w:szCs w:val="20"/>
        </w:rPr>
        <w:t xml:space="preserve">zte Startmöglichkeit: Sonntag </w:t>
      </w:r>
      <w:r w:rsidR="00F676F4">
        <w:rPr>
          <w:rFonts w:ascii="Arial" w:hAnsi="Arial" w:cs="Arial"/>
          <w:color w:val="1F4E79" w:themeColor="accent1" w:themeShade="80"/>
          <w:sz w:val="14"/>
          <w:szCs w:val="20"/>
        </w:rPr>
        <w:t>20.08.</w:t>
      </w:r>
      <w:r w:rsidR="00CE4710" w:rsidRPr="0004182D">
        <w:rPr>
          <w:rFonts w:ascii="Arial" w:hAnsi="Arial" w:cs="Arial"/>
          <w:color w:val="1F4E79" w:themeColor="accent1" w:themeShade="80"/>
          <w:sz w:val="14"/>
          <w:szCs w:val="20"/>
        </w:rPr>
        <w:t>2023</w:t>
      </w:r>
      <w:r w:rsidR="00B409DE" w:rsidRPr="0004182D">
        <w:rPr>
          <w:rFonts w:ascii="Arial" w:hAnsi="Arial" w:cs="Arial"/>
          <w:color w:val="1F4E79" w:themeColor="accent1" w:themeShade="80"/>
          <w:sz w:val="14"/>
          <w:szCs w:val="20"/>
        </w:rPr>
        <w:t>, 1</w:t>
      </w:r>
      <w:r w:rsidR="00F676F4">
        <w:rPr>
          <w:rFonts w:ascii="Arial" w:hAnsi="Arial" w:cs="Arial"/>
          <w:color w:val="1F4E79" w:themeColor="accent1" w:themeShade="80"/>
          <w:sz w:val="14"/>
          <w:szCs w:val="20"/>
        </w:rPr>
        <w:t>1</w:t>
      </w:r>
      <w:r w:rsidR="00CE4710" w:rsidRPr="0004182D">
        <w:rPr>
          <w:rFonts w:ascii="Arial" w:hAnsi="Arial" w:cs="Arial"/>
          <w:color w:val="1F4E79" w:themeColor="accent1" w:themeShade="80"/>
          <w:sz w:val="14"/>
          <w:szCs w:val="20"/>
        </w:rPr>
        <w:t>:</w:t>
      </w:r>
      <w:r w:rsidR="006C55EB" w:rsidRPr="0004182D">
        <w:rPr>
          <w:rFonts w:ascii="Arial" w:hAnsi="Arial" w:cs="Arial"/>
          <w:color w:val="1F4E79" w:themeColor="accent1" w:themeShade="80"/>
          <w:sz w:val="14"/>
          <w:szCs w:val="20"/>
        </w:rPr>
        <w:t>3</w:t>
      </w:r>
      <w:r w:rsidR="00E266C1" w:rsidRPr="0004182D">
        <w:rPr>
          <w:rFonts w:ascii="Arial" w:hAnsi="Arial" w:cs="Arial"/>
          <w:color w:val="1F4E79" w:themeColor="accent1" w:themeShade="80"/>
          <w:sz w:val="14"/>
          <w:szCs w:val="20"/>
        </w:rPr>
        <w:t>0 Uhr.</w:t>
      </w:r>
    </w:p>
    <w:p w14:paraId="7F1BF509" w14:textId="77777777" w:rsidR="00E266C1" w:rsidRPr="0004182D" w:rsidRDefault="00B409DE" w:rsidP="001A4B7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F4E79" w:themeColor="accent1" w:themeShade="80"/>
          <w:sz w:val="14"/>
          <w:szCs w:val="20"/>
        </w:rPr>
      </w:pPr>
      <w:r w:rsidRPr="0004182D">
        <w:rPr>
          <w:rFonts w:ascii="Arial" w:hAnsi="Arial" w:cs="Arial"/>
          <w:color w:val="1F4E79" w:themeColor="accent1" w:themeShade="80"/>
          <w:sz w:val="14"/>
          <w:szCs w:val="20"/>
        </w:rPr>
        <w:t>1.5</w:t>
      </w:r>
      <w:r w:rsidRPr="0004182D">
        <w:rPr>
          <w:rFonts w:ascii="Arial" w:hAnsi="Arial" w:cs="Arial"/>
          <w:color w:val="1F4E79" w:themeColor="accent1" w:themeShade="80"/>
          <w:sz w:val="14"/>
          <w:szCs w:val="20"/>
        </w:rPr>
        <w:tab/>
      </w:r>
      <w:r w:rsidR="00E266C1" w:rsidRPr="0004182D">
        <w:rPr>
          <w:rFonts w:ascii="Arial" w:hAnsi="Arial" w:cs="Arial"/>
          <w:color w:val="1F4E79" w:themeColor="accent1" w:themeShade="80"/>
          <w:sz w:val="14"/>
          <w:szCs w:val="20"/>
        </w:rPr>
        <w:t xml:space="preserve">Es werden folgende Klassenflaggen verwendet: </w:t>
      </w:r>
    </w:p>
    <w:p w14:paraId="6E9445A4" w14:textId="77777777" w:rsidR="00025084" w:rsidRPr="0004182D" w:rsidRDefault="00025084" w:rsidP="001A4B7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F4E79" w:themeColor="accent1" w:themeShade="80"/>
          <w:sz w:val="14"/>
          <w:szCs w:val="20"/>
        </w:rPr>
      </w:pPr>
    </w:p>
    <w:p w14:paraId="4BEDCD38" w14:textId="4B017DE5" w:rsidR="00E266C1" w:rsidRPr="0004182D" w:rsidRDefault="00F24948" w:rsidP="001A4B74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1F4E79" w:themeColor="accent1" w:themeShade="80"/>
          <w:sz w:val="14"/>
          <w:szCs w:val="20"/>
        </w:rPr>
      </w:pPr>
      <w:r>
        <w:rPr>
          <w:rFonts w:ascii="Arial" w:hAnsi="Arial" w:cs="Arial"/>
          <w:b/>
          <w:bCs/>
          <w:color w:val="1F4E79" w:themeColor="accent1" w:themeShade="80"/>
          <w:sz w:val="14"/>
          <w:szCs w:val="20"/>
        </w:rPr>
        <w:t>Europe</w:t>
      </w:r>
      <w:r w:rsidR="00E266C1" w:rsidRPr="0004182D">
        <w:rPr>
          <w:rFonts w:ascii="Arial" w:hAnsi="Arial" w:cs="Arial"/>
          <w:color w:val="1F4E79" w:themeColor="accent1" w:themeShade="80"/>
          <w:sz w:val="14"/>
          <w:szCs w:val="20"/>
        </w:rPr>
        <w:t xml:space="preserve"> - </w:t>
      </w:r>
      <w:r w:rsidR="00B74F35" w:rsidRPr="0004182D">
        <w:rPr>
          <w:rFonts w:ascii="Arial" w:hAnsi="Arial" w:cs="Arial"/>
          <w:color w:val="1F4E79" w:themeColor="accent1" w:themeShade="80"/>
          <w:sz w:val="14"/>
          <w:szCs w:val="20"/>
        </w:rPr>
        <w:t>W</w:t>
      </w:r>
      <w:r w:rsidR="00E266C1" w:rsidRPr="0004182D">
        <w:rPr>
          <w:rFonts w:ascii="Arial" w:hAnsi="Arial" w:cs="Arial"/>
          <w:color w:val="1F4E79" w:themeColor="accent1" w:themeShade="80"/>
          <w:sz w:val="14"/>
          <w:szCs w:val="20"/>
        </w:rPr>
        <w:t>eiße Flagg</w:t>
      </w:r>
      <w:r w:rsidR="00D84508" w:rsidRPr="0004182D">
        <w:rPr>
          <w:rFonts w:ascii="Arial" w:hAnsi="Arial" w:cs="Arial"/>
          <w:color w:val="1F4E79" w:themeColor="accent1" w:themeShade="80"/>
          <w:sz w:val="14"/>
          <w:szCs w:val="20"/>
        </w:rPr>
        <w:t>e mit Klassenzeichen</w:t>
      </w:r>
    </w:p>
    <w:p w14:paraId="3A61B3FF" w14:textId="05564E4B" w:rsidR="009C3EFF" w:rsidRPr="0004182D" w:rsidRDefault="00F24948" w:rsidP="00F24948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1F4E79" w:themeColor="accent1" w:themeShade="80"/>
          <w:sz w:val="14"/>
          <w:szCs w:val="20"/>
        </w:rPr>
      </w:pPr>
      <w:r>
        <w:rPr>
          <w:rFonts w:ascii="Arial" w:hAnsi="Arial" w:cs="Arial"/>
          <w:b/>
          <w:bCs/>
          <w:color w:val="1F4E79" w:themeColor="accent1" w:themeShade="80"/>
          <w:sz w:val="14"/>
          <w:szCs w:val="20"/>
        </w:rPr>
        <w:t>Finn</w:t>
      </w:r>
      <w:r>
        <w:rPr>
          <w:rFonts w:ascii="Arial" w:hAnsi="Arial" w:cs="Arial"/>
          <w:color w:val="1F4E79" w:themeColor="accent1" w:themeShade="80"/>
          <w:sz w:val="14"/>
          <w:szCs w:val="20"/>
        </w:rPr>
        <w:t xml:space="preserve"> - W</w:t>
      </w:r>
      <w:r w:rsidR="001C4B79" w:rsidRPr="0004182D">
        <w:rPr>
          <w:rFonts w:ascii="Arial" w:hAnsi="Arial" w:cs="Arial"/>
          <w:color w:val="1F4E79" w:themeColor="accent1" w:themeShade="80"/>
          <w:sz w:val="14"/>
          <w:szCs w:val="20"/>
        </w:rPr>
        <w:t>eiße Flagge mit Klassenzeichen</w:t>
      </w:r>
    </w:p>
    <w:p w14:paraId="7136B271" w14:textId="77777777" w:rsidR="00B409DE" w:rsidRPr="0004182D" w:rsidRDefault="00B409DE" w:rsidP="001A4B74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1F4E79" w:themeColor="accent1" w:themeShade="80"/>
          <w:sz w:val="14"/>
          <w:szCs w:val="20"/>
        </w:rPr>
      </w:pPr>
    </w:p>
    <w:p w14:paraId="5A6881E0" w14:textId="77777777" w:rsidR="00E266C1" w:rsidRPr="0004182D" w:rsidRDefault="00E266C1" w:rsidP="001A4B7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color w:val="1F4E79" w:themeColor="accent1" w:themeShade="80"/>
          <w:sz w:val="18"/>
        </w:rPr>
      </w:pPr>
      <w:r w:rsidRPr="0004182D">
        <w:rPr>
          <w:rFonts w:ascii="Arial" w:hAnsi="Arial" w:cs="Arial"/>
          <w:b/>
          <w:bCs/>
          <w:i/>
          <w:color w:val="1F4E79" w:themeColor="accent1" w:themeShade="80"/>
          <w:sz w:val="18"/>
        </w:rPr>
        <w:t>2. Wertung</w:t>
      </w:r>
    </w:p>
    <w:p w14:paraId="764B4CB5" w14:textId="77777777" w:rsidR="00E266C1" w:rsidRPr="0004182D" w:rsidRDefault="00E266C1" w:rsidP="001A4B74">
      <w:pPr>
        <w:ind w:left="709" w:hanging="709"/>
        <w:jc w:val="both"/>
        <w:rPr>
          <w:rStyle w:val="Seitenzahl"/>
          <w:color w:val="1F4E79" w:themeColor="accent1" w:themeShade="80"/>
          <w:sz w:val="16"/>
          <w:szCs w:val="22"/>
        </w:rPr>
      </w:pPr>
      <w:r w:rsidRPr="0004182D">
        <w:rPr>
          <w:rFonts w:ascii="Arial" w:hAnsi="Arial" w:cs="Arial"/>
          <w:color w:val="1F4E79" w:themeColor="accent1" w:themeShade="80"/>
          <w:sz w:val="14"/>
          <w:szCs w:val="20"/>
        </w:rPr>
        <w:t xml:space="preserve">2.1 </w:t>
      </w:r>
      <w:r w:rsidRPr="0004182D">
        <w:rPr>
          <w:rFonts w:ascii="Arial" w:hAnsi="Arial" w:cs="Arial"/>
          <w:color w:val="1F4E79" w:themeColor="accent1" w:themeShade="80"/>
          <w:sz w:val="14"/>
          <w:szCs w:val="20"/>
        </w:rPr>
        <w:tab/>
        <w:t xml:space="preserve">Es wird nach dem Low-Point-System gemäß WR Anhang A gesegelt, dabei werden von 1 bis 3 gesegelten gültigen </w:t>
      </w:r>
      <w:r w:rsidR="00731BF6" w:rsidRPr="0004182D">
        <w:rPr>
          <w:rFonts w:ascii="Arial" w:hAnsi="Arial" w:cs="Arial"/>
          <w:color w:val="1F4E79" w:themeColor="accent1" w:themeShade="80"/>
          <w:sz w:val="14"/>
          <w:szCs w:val="20"/>
        </w:rPr>
        <w:t xml:space="preserve">Wettfahrten alle gewertet, bei </w:t>
      </w:r>
      <w:r w:rsidRPr="0004182D">
        <w:rPr>
          <w:rFonts w:ascii="Arial" w:hAnsi="Arial" w:cs="Arial"/>
          <w:color w:val="1F4E79" w:themeColor="accent1" w:themeShade="80"/>
          <w:sz w:val="14"/>
          <w:szCs w:val="20"/>
        </w:rPr>
        <w:t>4 gesegelten gültigen Wettfahrten alle mit Ausnahme der schlechteste</w:t>
      </w:r>
      <w:r w:rsidR="00CE4710" w:rsidRPr="0004182D">
        <w:rPr>
          <w:rFonts w:ascii="Arial" w:hAnsi="Arial" w:cs="Arial"/>
          <w:color w:val="1F4E79" w:themeColor="accent1" w:themeShade="80"/>
          <w:sz w:val="14"/>
          <w:szCs w:val="20"/>
        </w:rPr>
        <w:t>n.</w:t>
      </w:r>
    </w:p>
    <w:p w14:paraId="41CAAFE5" w14:textId="77777777" w:rsidR="00E266C1" w:rsidRPr="0004182D" w:rsidRDefault="00E266C1" w:rsidP="001A4B74">
      <w:pPr>
        <w:widowControl w:val="0"/>
        <w:autoSpaceDE w:val="0"/>
        <w:autoSpaceDN w:val="0"/>
        <w:adjustRightInd w:val="0"/>
        <w:ind w:left="705" w:hanging="705"/>
        <w:jc w:val="both"/>
        <w:rPr>
          <w:rFonts w:ascii="Arial" w:hAnsi="Arial" w:cs="Arial"/>
          <w:color w:val="1F4E79" w:themeColor="accent1" w:themeShade="80"/>
          <w:sz w:val="14"/>
          <w:szCs w:val="20"/>
        </w:rPr>
      </w:pPr>
    </w:p>
    <w:p w14:paraId="17CAACA6" w14:textId="77777777" w:rsidR="00E266C1" w:rsidRPr="0004182D" w:rsidRDefault="00E266C1" w:rsidP="001A4B7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color w:val="1F4E79" w:themeColor="accent1" w:themeShade="80"/>
          <w:sz w:val="18"/>
        </w:rPr>
      </w:pPr>
      <w:r w:rsidRPr="0004182D">
        <w:rPr>
          <w:rFonts w:ascii="Arial" w:hAnsi="Arial" w:cs="Arial"/>
          <w:b/>
          <w:bCs/>
          <w:i/>
          <w:color w:val="1F4E79" w:themeColor="accent1" w:themeShade="80"/>
          <w:sz w:val="18"/>
        </w:rPr>
        <w:t>3. Preise</w:t>
      </w:r>
    </w:p>
    <w:p w14:paraId="554E2895" w14:textId="0D27B8D9" w:rsidR="00E266C1" w:rsidRPr="0004182D" w:rsidRDefault="00E266C1" w:rsidP="001A4B74">
      <w:pPr>
        <w:widowControl w:val="0"/>
        <w:autoSpaceDE w:val="0"/>
        <w:autoSpaceDN w:val="0"/>
        <w:adjustRightInd w:val="0"/>
        <w:ind w:left="705" w:hanging="705"/>
        <w:jc w:val="both"/>
        <w:rPr>
          <w:rFonts w:ascii="Arial" w:hAnsi="Arial" w:cs="Arial"/>
          <w:color w:val="1F4E79" w:themeColor="accent1" w:themeShade="80"/>
          <w:sz w:val="14"/>
          <w:szCs w:val="20"/>
        </w:rPr>
      </w:pPr>
      <w:r w:rsidRPr="0004182D">
        <w:rPr>
          <w:rFonts w:ascii="Arial" w:hAnsi="Arial" w:cs="Arial"/>
          <w:color w:val="1F4E79" w:themeColor="accent1" w:themeShade="80"/>
          <w:sz w:val="14"/>
          <w:szCs w:val="20"/>
        </w:rPr>
        <w:t>3.1</w:t>
      </w:r>
      <w:r w:rsidRPr="0004182D">
        <w:rPr>
          <w:rFonts w:ascii="Arial" w:hAnsi="Arial" w:cs="Arial"/>
          <w:color w:val="1F4E79" w:themeColor="accent1" w:themeShade="80"/>
          <w:sz w:val="14"/>
          <w:szCs w:val="20"/>
        </w:rPr>
        <w:tab/>
      </w:r>
      <w:r w:rsidR="00ED739F" w:rsidRPr="0004182D">
        <w:rPr>
          <w:rFonts w:ascii="Arial" w:hAnsi="Arial" w:cs="Arial"/>
          <w:color w:val="1F4E79" w:themeColor="accent1" w:themeShade="80"/>
          <w:sz w:val="14"/>
          <w:szCs w:val="20"/>
        </w:rPr>
        <w:t xml:space="preserve">Der SCR </w:t>
      </w:r>
      <w:r w:rsidR="00CE4710" w:rsidRPr="0004182D">
        <w:rPr>
          <w:rFonts w:ascii="Arial" w:hAnsi="Arial" w:cs="Arial"/>
          <w:color w:val="1F4E79" w:themeColor="accent1" w:themeShade="80"/>
          <w:sz w:val="14"/>
          <w:szCs w:val="20"/>
        </w:rPr>
        <w:t>ver</w:t>
      </w:r>
      <w:r w:rsidR="00ED739F" w:rsidRPr="0004182D">
        <w:rPr>
          <w:rFonts w:ascii="Arial" w:hAnsi="Arial" w:cs="Arial"/>
          <w:color w:val="1F4E79" w:themeColor="accent1" w:themeShade="80"/>
          <w:sz w:val="14"/>
          <w:szCs w:val="20"/>
        </w:rPr>
        <w:t xml:space="preserve">gibt </w:t>
      </w:r>
      <w:r w:rsidR="00E648A1" w:rsidRPr="0004182D">
        <w:rPr>
          <w:rFonts w:ascii="Arial" w:hAnsi="Arial" w:cs="Arial"/>
          <w:color w:val="1F4E79" w:themeColor="accent1" w:themeShade="80"/>
          <w:sz w:val="14"/>
          <w:szCs w:val="20"/>
        </w:rPr>
        <w:t>Pokale</w:t>
      </w:r>
      <w:r w:rsidR="00ED739F" w:rsidRPr="0004182D">
        <w:rPr>
          <w:rFonts w:ascii="Arial" w:hAnsi="Arial" w:cs="Arial"/>
          <w:color w:val="1F4E79" w:themeColor="accent1" w:themeShade="80"/>
          <w:sz w:val="14"/>
          <w:szCs w:val="20"/>
        </w:rPr>
        <w:t xml:space="preserve"> für die ersten drei Plätze </w:t>
      </w:r>
      <w:r w:rsidR="00CE4710" w:rsidRPr="0004182D">
        <w:rPr>
          <w:rFonts w:ascii="Arial" w:hAnsi="Arial" w:cs="Arial"/>
          <w:color w:val="1F4E79" w:themeColor="accent1" w:themeShade="80"/>
          <w:sz w:val="14"/>
          <w:szCs w:val="20"/>
        </w:rPr>
        <w:t>sowie</w:t>
      </w:r>
      <w:r w:rsidR="00ED739F" w:rsidRPr="0004182D">
        <w:rPr>
          <w:rFonts w:ascii="Arial" w:hAnsi="Arial" w:cs="Arial"/>
          <w:color w:val="1F4E79" w:themeColor="accent1" w:themeShade="80"/>
          <w:sz w:val="14"/>
          <w:szCs w:val="20"/>
        </w:rPr>
        <w:t xml:space="preserve"> Urkunden.</w:t>
      </w:r>
      <w:r w:rsidR="00E648A1" w:rsidRPr="0004182D">
        <w:rPr>
          <w:rFonts w:ascii="Arial" w:hAnsi="Arial" w:cs="Arial"/>
          <w:color w:val="1F4E79" w:themeColor="accent1" w:themeShade="80"/>
          <w:sz w:val="14"/>
          <w:szCs w:val="20"/>
        </w:rPr>
        <w:t xml:space="preserve"> </w:t>
      </w:r>
    </w:p>
    <w:p w14:paraId="3277B286" w14:textId="77777777" w:rsidR="00E266C1" w:rsidRPr="0004182D" w:rsidRDefault="00E266C1" w:rsidP="001A4B7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color w:val="1F4E79" w:themeColor="accent1" w:themeShade="80"/>
          <w:sz w:val="14"/>
          <w:szCs w:val="20"/>
        </w:rPr>
      </w:pPr>
    </w:p>
    <w:p w14:paraId="350882B7" w14:textId="77777777" w:rsidR="00E266C1" w:rsidRPr="0004182D" w:rsidRDefault="00E266C1" w:rsidP="001A4B7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color w:val="1F4E79" w:themeColor="accent1" w:themeShade="80"/>
          <w:sz w:val="18"/>
        </w:rPr>
      </w:pPr>
      <w:r w:rsidRPr="0004182D">
        <w:rPr>
          <w:rFonts w:ascii="Arial" w:hAnsi="Arial" w:cs="Arial"/>
          <w:b/>
          <w:bCs/>
          <w:i/>
          <w:color w:val="1F4E79" w:themeColor="accent1" w:themeShade="80"/>
          <w:sz w:val="18"/>
        </w:rPr>
        <w:t>4. Bekanntmachungen an Land</w:t>
      </w:r>
    </w:p>
    <w:p w14:paraId="228B7DA0" w14:textId="77777777" w:rsidR="00E266C1" w:rsidRPr="0004182D" w:rsidRDefault="00E266C1" w:rsidP="001A4B74">
      <w:pPr>
        <w:widowControl w:val="0"/>
        <w:autoSpaceDE w:val="0"/>
        <w:autoSpaceDN w:val="0"/>
        <w:adjustRightInd w:val="0"/>
        <w:ind w:left="705" w:hanging="705"/>
        <w:jc w:val="both"/>
        <w:rPr>
          <w:rFonts w:ascii="Arial" w:hAnsi="Arial" w:cs="Arial"/>
          <w:color w:val="1F4E79" w:themeColor="accent1" w:themeShade="80"/>
          <w:sz w:val="14"/>
          <w:szCs w:val="20"/>
        </w:rPr>
      </w:pPr>
      <w:r w:rsidRPr="0004182D">
        <w:rPr>
          <w:rFonts w:ascii="Arial" w:hAnsi="Arial" w:cs="Arial"/>
          <w:color w:val="1F4E79" w:themeColor="accent1" w:themeShade="80"/>
          <w:sz w:val="14"/>
          <w:szCs w:val="20"/>
        </w:rPr>
        <w:t xml:space="preserve">4.1 </w:t>
      </w:r>
      <w:r w:rsidRPr="0004182D">
        <w:rPr>
          <w:rFonts w:ascii="Arial" w:hAnsi="Arial" w:cs="Arial"/>
          <w:color w:val="1F4E79" w:themeColor="accent1" w:themeShade="80"/>
          <w:sz w:val="14"/>
          <w:szCs w:val="20"/>
        </w:rPr>
        <w:tab/>
        <w:t xml:space="preserve">Mitteilungen des Wettfahrtkomitees oder des Protestkomitees erfolgen </w:t>
      </w:r>
      <w:r w:rsidR="00234CA5" w:rsidRPr="0004182D">
        <w:rPr>
          <w:rFonts w:ascii="Arial" w:hAnsi="Arial" w:cs="Arial"/>
          <w:color w:val="1F4E79" w:themeColor="accent1" w:themeShade="80"/>
          <w:sz w:val="14"/>
          <w:szCs w:val="20"/>
        </w:rPr>
        <w:t>online</w:t>
      </w:r>
      <w:r w:rsidR="00CE4710" w:rsidRPr="0004182D">
        <w:rPr>
          <w:rFonts w:ascii="Arial" w:hAnsi="Arial" w:cs="Arial"/>
          <w:color w:val="1F4E79" w:themeColor="accent1" w:themeShade="80"/>
          <w:sz w:val="14"/>
          <w:szCs w:val="20"/>
        </w:rPr>
        <w:t xml:space="preserve"> auf der Veranstaltungsseite de</w:t>
      </w:r>
      <w:r w:rsidR="00B44161" w:rsidRPr="0004182D">
        <w:rPr>
          <w:rFonts w:ascii="Arial" w:hAnsi="Arial" w:cs="Arial"/>
          <w:color w:val="1F4E79" w:themeColor="accent1" w:themeShade="80"/>
          <w:sz w:val="14"/>
          <w:szCs w:val="20"/>
        </w:rPr>
        <w:t>r LJM/LM auf Wettfahrten.net.</w:t>
      </w:r>
    </w:p>
    <w:p w14:paraId="5C5F201D" w14:textId="77777777" w:rsidR="00E266C1" w:rsidRPr="0004182D" w:rsidRDefault="00E266C1" w:rsidP="001A4B74">
      <w:pPr>
        <w:widowControl w:val="0"/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color w:val="1F4E79" w:themeColor="accent1" w:themeShade="80"/>
          <w:sz w:val="14"/>
          <w:szCs w:val="20"/>
        </w:rPr>
      </w:pPr>
      <w:r w:rsidRPr="0004182D">
        <w:rPr>
          <w:rFonts w:ascii="Arial" w:hAnsi="Arial" w:cs="Arial"/>
          <w:color w:val="1F4E79" w:themeColor="accent1" w:themeShade="80"/>
          <w:sz w:val="14"/>
          <w:szCs w:val="20"/>
        </w:rPr>
        <w:t xml:space="preserve">4.2 </w:t>
      </w:r>
      <w:r w:rsidRPr="0004182D">
        <w:rPr>
          <w:rFonts w:ascii="Arial" w:hAnsi="Arial" w:cs="Arial"/>
          <w:color w:val="1F4E79" w:themeColor="accent1" w:themeShade="80"/>
          <w:sz w:val="14"/>
          <w:szCs w:val="20"/>
        </w:rPr>
        <w:tab/>
        <w:t>Bekanntmachungen können durch Setzen folgender Signale am Hafenmast signalisiert werden:</w:t>
      </w:r>
    </w:p>
    <w:p w14:paraId="485FF331" w14:textId="77777777" w:rsidR="00E266C1" w:rsidRPr="0004182D" w:rsidRDefault="00E266C1" w:rsidP="001A4B74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1F4E79" w:themeColor="accent1" w:themeShade="80"/>
          <w:sz w:val="14"/>
          <w:szCs w:val="20"/>
        </w:rPr>
      </w:pPr>
      <w:r w:rsidRPr="0004182D">
        <w:rPr>
          <w:rFonts w:ascii="Arial" w:hAnsi="Arial" w:cs="Arial"/>
          <w:color w:val="1F4E79" w:themeColor="accent1" w:themeShade="80"/>
          <w:sz w:val="14"/>
          <w:szCs w:val="20"/>
        </w:rPr>
        <w:t>- Antwortwimpel "AP": Startverschiebung</w:t>
      </w:r>
    </w:p>
    <w:p w14:paraId="240185E7" w14:textId="77777777" w:rsidR="00E266C1" w:rsidRPr="0004182D" w:rsidRDefault="00E266C1" w:rsidP="001A4B74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1F4E79" w:themeColor="accent1" w:themeShade="80"/>
          <w:sz w:val="14"/>
          <w:szCs w:val="20"/>
        </w:rPr>
      </w:pPr>
      <w:r w:rsidRPr="0004182D">
        <w:rPr>
          <w:rFonts w:ascii="Arial" w:hAnsi="Arial" w:cs="Arial"/>
          <w:color w:val="1F4E79" w:themeColor="accent1" w:themeShade="80"/>
          <w:sz w:val="14"/>
          <w:szCs w:val="20"/>
        </w:rPr>
        <w:t>- Flagge "AP" über "A": Heute keine Wettfahrt</w:t>
      </w:r>
    </w:p>
    <w:p w14:paraId="697AC65B" w14:textId="77777777" w:rsidR="00E266C1" w:rsidRPr="0004182D" w:rsidRDefault="00E266C1" w:rsidP="001A4B74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1F4E79" w:themeColor="accent1" w:themeShade="80"/>
          <w:sz w:val="14"/>
          <w:szCs w:val="20"/>
        </w:rPr>
      </w:pPr>
      <w:r w:rsidRPr="0004182D">
        <w:rPr>
          <w:rFonts w:ascii="Arial" w:hAnsi="Arial" w:cs="Arial"/>
          <w:color w:val="1F4E79" w:themeColor="accent1" w:themeShade="80"/>
          <w:sz w:val="14"/>
          <w:szCs w:val="20"/>
        </w:rPr>
        <w:t>- Klassenflagge zusätzlich: Signal gilt nur für diese Klasse bzw. Regattabahn.</w:t>
      </w:r>
    </w:p>
    <w:p w14:paraId="2618904A" w14:textId="77777777" w:rsidR="00E266C1" w:rsidRPr="0004182D" w:rsidRDefault="00E266C1" w:rsidP="001A4B74">
      <w:pPr>
        <w:widowControl w:val="0"/>
        <w:autoSpaceDE w:val="0"/>
        <w:autoSpaceDN w:val="0"/>
        <w:adjustRightInd w:val="0"/>
        <w:ind w:left="705" w:hanging="705"/>
        <w:jc w:val="both"/>
        <w:rPr>
          <w:rFonts w:ascii="Arial" w:hAnsi="Arial" w:cs="Arial"/>
          <w:color w:val="1F4E79" w:themeColor="accent1" w:themeShade="80"/>
          <w:sz w:val="14"/>
          <w:szCs w:val="20"/>
        </w:rPr>
      </w:pPr>
    </w:p>
    <w:p w14:paraId="5889EBAD" w14:textId="0205C2B9" w:rsidR="00E266C1" w:rsidRPr="0004182D" w:rsidRDefault="00CC0650" w:rsidP="001A4B7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color w:val="1F4E79" w:themeColor="accent1" w:themeShade="80"/>
          <w:sz w:val="18"/>
        </w:rPr>
      </w:pPr>
      <w:r>
        <w:rPr>
          <w:rFonts w:ascii="Arial" w:hAnsi="Arial" w:cs="Arial"/>
          <w:b/>
          <w:bCs/>
          <w:i/>
          <w:color w:val="1F4E79" w:themeColor="accent1" w:themeShade="80"/>
          <w:sz w:val="18"/>
        </w:rPr>
        <w:t>5</w:t>
      </w:r>
      <w:r w:rsidR="00E266C1" w:rsidRPr="0004182D">
        <w:rPr>
          <w:rFonts w:ascii="Arial" w:hAnsi="Arial" w:cs="Arial"/>
          <w:b/>
          <w:bCs/>
          <w:i/>
          <w:color w:val="1F4E79" w:themeColor="accent1" w:themeShade="80"/>
          <w:sz w:val="18"/>
        </w:rPr>
        <w:t>. Start</w:t>
      </w:r>
    </w:p>
    <w:p w14:paraId="3E231E32" w14:textId="102A1BE5" w:rsidR="00E266C1" w:rsidRPr="0004182D" w:rsidRDefault="00CC0650" w:rsidP="001A4B7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F4E79" w:themeColor="accent1" w:themeShade="80"/>
          <w:sz w:val="14"/>
          <w:szCs w:val="20"/>
        </w:rPr>
      </w:pPr>
      <w:r>
        <w:rPr>
          <w:rFonts w:ascii="Arial" w:hAnsi="Arial" w:cs="Arial"/>
          <w:color w:val="1F4E79" w:themeColor="accent1" w:themeShade="80"/>
          <w:sz w:val="14"/>
          <w:szCs w:val="20"/>
        </w:rPr>
        <w:t>5.</w:t>
      </w:r>
      <w:r w:rsidR="00E266C1" w:rsidRPr="0004182D">
        <w:rPr>
          <w:rFonts w:ascii="Arial" w:hAnsi="Arial" w:cs="Arial"/>
          <w:color w:val="1F4E79" w:themeColor="accent1" w:themeShade="80"/>
          <w:sz w:val="14"/>
          <w:szCs w:val="20"/>
        </w:rPr>
        <w:t xml:space="preserve">1 </w:t>
      </w:r>
      <w:r w:rsidR="00E266C1" w:rsidRPr="0004182D">
        <w:rPr>
          <w:rFonts w:ascii="Arial" w:hAnsi="Arial" w:cs="Arial"/>
          <w:color w:val="1F4E79" w:themeColor="accent1" w:themeShade="80"/>
          <w:sz w:val="14"/>
          <w:szCs w:val="20"/>
        </w:rPr>
        <w:tab/>
        <w:t>Die Wettfahrten werden nach WR 26 gestartet.</w:t>
      </w:r>
    </w:p>
    <w:p w14:paraId="644A2F8A" w14:textId="110F0FDF" w:rsidR="00E266C1" w:rsidRPr="0004182D" w:rsidRDefault="00CC0650" w:rsidP="001A4B74">
      <w:pPr>
        <w:widowControl w:val="0"/>
        <w:autoSpaceDE w:val="0"/>
        <w:autoSpaceDN w:val="0"/>
        <w:adjustRightInd w:val="0"/>
        <w:ind w:left="705" w:hanging="705"/>
        <w:jc w:val="both"/>
        <w:rPr>
          <w:rFonts w:ascii="Arial" w:hAnsi="Arial" w:cs="Arial"/>
          <w:color w:val="1F4E79" w:themeColor="accent1" w:themeShade="80"/>
          <w:sz w:val="14"/>
          <w:szCs w:val="20"/>
        </w:rPr>
      </w:pPr>
      <w:r>
        <w:rPr>
          <w:rFonts w:ascii="Arial" w:hAnsi="Arial" w:cs="Arial"/>
          <w:color w:val="1F4E79" w:themeColor="accent1" w:themeShade="80"/>
          <w:sz w:val="14"/>
          <w:szCs w:val="20"/>
        </w:rPr>
        <w:t>5.</w:t>
      </w:r>
      <w:r w:rsidR="00E266C1" w:rsidRPr="0004182D">
        <w:rPr>
          <w:rFonts w:ascii="Arial" w:hAnsi="Arial" w:cs="Arial"/>
          <w:color w:val="1F4E79" w:themeColor="accent1" w:themeShade="80"/>
          <w:sz w:val="14"/>
          <w:szCs w:val="20"/>
        </w:rPr>
        <w:t xml:space="preserve">2 </w:t>
      </w:r>
      <w:r w:rsidR="00E266C1" w:rsidRPr="0004182D">
        <w:rPr>
          <w:rFonts w:ascii="Arial" w:hAnsi="Arial" w:cs="Arial"/>
          <w:color w:val="1F4E79" w:themeColor="accent1" w:themeShade="80"/>
          <w:sz w:val="14"/>
          <w:szCs w:val="20"/>
        </w:rPr>
        <w:tab/>
      </w:r>
      <w:r w:rsidR="00047832" w:rsidRPr="0004182D">
        <w:rPr>
          <w:rFonts w:ascii="Arial" w:hAnsi="Arial" w:cs="Arial"/>
          <w:color w:val="1F4E79" w:themeColor="accent1" w:themeShade="80"/>
          <w:sz w:val="14"/>
          <w:szCs w:val="20"/>
        </w:rPr>
        <w:t>Die Startlinie</w:t>
      </w:r>
      <w:r w:rsidR="00CE4710" w:rsidRPr="0004182D">
        <w:rPr>
          <w:rFonts w:ascii="Arial" w:hAnsi="Arial" w:cs="Arial"/>
          <w:color w:val="1F4E79" w:themeColor="accent1" w:themeShade="80"/>
          <w:sz w:val="14"/>
          <w:szCs w:val="20"/>
        </w:rPr>
        <w:t xml:space="preserve"> wird gebildet durch ein</w:t>
      </w:r>
      <w:r>
        <w:rPr>
          <w:rFonts w:ascii="Arial" w:hAnsi="Arial" w:cs="Arial"/>
          <w:color w:val="1F4E79" w:themeColor="accent1" w:themeShade="80"/>
          <w:sz w:val="14"/>
          <w:szCs w:val="20"/>
        </w:rPr>
        <w:t>e</w:t>
      </w:r>
      <w:r w:rsidR="00CE4710" w:rsidRPr="0004182D">
        <w:rPr>
          <w:rFonts w:ascii="Arial" w:hAnsi="Arial" w:cs="Arial"/>
          <w:color w:val="1F4E79" w:themeColor="accent1" w:themeShade="80"/>
          <w:sz w:val="14"/>
          <w:szCs w:val="20"/>
        </w:rPr>
        <w:t xml:space="preserve"> orange</w:t>
      </w:r>
      <w:r w:rsidR="00047832" w:rsidRPr="0004182D">
        <w:rPr>
          <w:rFonts w:ascii="Arial" w:hAnsi="Arial" w:cs="Arial"/>
          <w:color w:val="1F4E79" w:themeColor="accent1" w:themeShade="80"/>
          <w:sz w:val="14"/>
          <w:szCs w:val="20"/>
        </w:rPr>
        <w:t xml:space="preserve"> Flagge auf dem Startschiff und die Startlinienbegrenzungstonne mit oranger Flagge an der Backbordseite des Startschiffes (Dies kann auch ein Boot des WK sein!). </w:t>
      </w:r>
    </w:p>
    <w:p w14:paraId="0D0EB700" w14:textId="1D57EF10" w:rsidR="00E266C1" w:rsidRPr="0004182D" w:rsidRDefault="00CC0650" w:rsidP="001A4B74">
      <w:pPr>
        <w:widowControl w:val="0"/>
        <w:autoSpaceDE w:val="0"/>
        <w:autoSpaceDN w:val="0"/>
        <w:adjustRightInd w:val="0"/>
        <w:ind w:left="705" w:hanging="705"/>
        <w:jc w:val="both"/>
        <w:rPr>
          <w:rFonts w:ascii="Arial" w:hAnsi="Arial" w:cs="Arial"/>
          <w:color w:val="1F4E79" w:themeColor="accent1" w:themeShade="80"/>
          <w:sz w:val="14"/>
          <w:szCs w:val="20"/>
        </w:rPr>
      </w:pPr>
      <w:r>
        <w:rPr>
          <w:rFonts w:ascii="Arial" w:hAnsi="Arial" w:cs="Arial"/>
          <w:color w:val="1F4E79" w:themeColor="accent1" w:themeShade="80"/>
          <w:sz w:val="14"/>
          <w:szCs w:val="20"/>
        </w:rPr>
        <w:t>5.</w:t>
      </w:r>
      <w:r w:rsidR="00E266C1" w:rsidRPr="0004182D">
        <w:rPr>
          <w:rFonts w:ascii="Arial" w:hAnsi="Arial" w:cs="Arial"/>
          <w:color w:val="1F4E79" w:themeColor="accent1" w:themeShade="80"/>
          <w:sz w:val="14"/>
          <w:szCs w:val="20"/>
        </w:rPr>
        <w:t xml:space="preserve">3 </w:t>
      </w:r>
      <w:r w:rsidR="00E266C1" w:rsidRPr="0004182D">
        <w:rPr>
          <w:rFonts w:ascii="Arial" w:hAnsi="Arial" w:cs="Arial"/>
          <w:color w:val="1F4E79" w:themeColor="accent1" w:themeShade="80"/>
          <w:sz w:val="14"/>
          <w:szCs w:val="20"/>
        </w:rPr>
        <w:tab/>
        <w:t xml:space="preserve">Boote, die 5 Minuten nach ihrem Startsignal </w:t>
      </w:r>
      <w:r w:rsidR="00CE4710" w:rsidRPr="0004182D">
        <w:rPr>
          <w:rFonts w:ascii="Arial" w:hAnsi="Arial" w:cs="Arial"/>
          <w:color w:val="1F4E79" w:themeColor="accent1" w:themeShade="80"/>
          <w:sz w:val="14"/>
          <w:szCs w:val="20"/>
        </w:rPr>
        <w:t xml:space="preserve">nicht </w:t>
      </w:r>
      <w:r w:rsidR="00E266C1" w:rsidRPr="0004182D">
        <w:rPr>
          <w:rFonts w:ascii="Arial" w:hAnsi="Arial" w:cs="Arial"/>
          <w:color w:val="1F4E79" w:themeColor="accent1" w:themeShade="80"/>
          <w:sz w:val="14"/>
          <w:szCs w:val="20"/>
        </w:rPr>
        <w:t xml:space="preserve">gestartet </w:t>
      </w:r>
      <w:r w:rsidR="00731BF6" w:rsidRPr="0004182D">
        <w:rPr>
          <w:rFonts w:ascii="Arial" w:hAnsi="Arial" w:cs="Arial"/>
          <w:color w:val="1F4E79" w:themeColor="accent1" w:themeShade="80"/>
          <w:sz w:val="14"/>
          <w:szCs w:val="20"/>
        </w:rPr>
        <w:t>sind, werden als DNS gewertet (</w:t>
      </w:r>
      <w:r w:rsidR="00E266C1" w:rsidRPr="0004182D">
        <w:rPr>
          <w:rFonts w:ascii="Arial" w:hAnsi="Arial" w:cs="Arial"/>
          <w:color w:val="1F4E79" w:themeColor="accent1" w:themeShade="80"/>
          <w:sz w:val="14"/>
          <w:szCs w:val="20"/>
        </w:rPr>
        <w:t xml:space="preserve">Ergänzung WR </w:t>
      </w:r>
      <w:r w:rsidR="00B738F8" w:rsidRPr="0004182D">
        <w:rPr>
          <w:rFonts w:ascii="Arial" w:hAnsi="Arial" w:cs="Arial"/>
          <w:color w:val="1F4E79" w:themeColor="accent1" w:themeShade="80"/>
          <w:sz w:val="14"/>
          <w:szCs w:val="20"/>
        </w:rPr>
        <w:t>2</w:t>
      </w:r>
      <w:r>
        <w:rPr>
          <w:rFonts w:ascii="Arial" w:hAnsi="Arial" w:cs="Arial"/>
          <w:color w:val="1F4E79" w:themeColor="accent1" w:themeShade="80"/>
          <w:sz w:val="14"/>
          <w:szCs w:val="20"/>
        </w:rPr>
        <w:t>8.</w:t>
      </w:r>
      <w:r w:rsidR="00B738F8" w:rsidRPr="0004182D">
        <w:rPr>
          <w:rFonts w:ascii="Arial" w:hAnsi="Arial" w:cs="Arial"/>
          <w:color w:val="1F4E79" w:themeColor="accent1" w:themeShade="80"/>
          <w:sz w:val="14"/>
          <w:szCs w:val="20"/>
        </w:rPr>
        <w:t>1 und Änderung WR A4)</w:t>
      </w:r>
      <w:r w:rsidR="00E266C1" w:rsidRPr="0004182D">
        <w:rPr>
          <w:rFonts w:ascii="Arial" w:hAnsi="Arial" w:cs="Arial"/>
          <w:color w:val="1F4E79" w:themeColor="accent1" w:themeShade="80"/>
          <w:sz w:val="14"/>
          <w:szCs w:val="20"/>
        </w:rPr>
        <w:t>.</w:t>
      </w:r>
    </w:p>
    <w:p w14:paraId="088F23C4" w14:textId="77777777" w:rsidR="00E266C1" w:rsidRPr="0004182D" w:rsidRDefault="00E266C1" w:rsidP="001A4B74">
      <w:pPr>
        <w:widowControl w:val="0"/>
        <w:autoSpaceDE w:val="0"/>
        <w:autoSpaceDN w:val="0"/>
        <w:adjustRightInd w:val="0"/>
        <w:ind w:left="705" w:hanging="705"/>
        <w:jc w:val="both"/>
        <w:rPr>
          <w:rFonts w:ascii="Arial" w:hAnsi="Arial" w:cs="Arial"/>
          <w:color w:val="1F4E79" w:themeColor="accent1" w:themeShade="80"/>
          <w:sz w:val="14"/>
          <w:szCs w:val="20"/>
        </w:rPr>
      </w:pPr>
    </w:p>
    <w:p w14:paraId="765BC27C" w14:textId="6122AC95" w:rsidR="00E266C1" w:rsidRPr="0004182D" w:rsidRDefault="00CC0650" w:rsidP="001A4B7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1F4E79" w:themeColor="accent1" w:themeShade="80"/>
          <w:sz w:val="20"/>
        </w:rPr>
      </w:pPr>
      <w:r>
        <w:rPr>
          <w:rFonts w:ascii="Arial" w:hAnsi="Arial" w:cs="Arial"/>
          <w:b/>
          <w:bCs/>
          <w:i/>
          <w:color w:val="1F4E79" w:themeColor="accent1" w:themeShade="80"/>
          <w:sz w:val="18"/>
          <w:szCs w:val="16"/>
        </w:rPr>
        <w:t>6.</w:t>
      </w:r>
      <w:r w:rsidR="00E266C1" w:rsidRPr="0004182D">
        <w:rPr>
          <w:rFonts w:ascii="Arial" w:hAnsi="Arial" w:cs="Arial"/>
          <w:b/>
          <w:bCs/>
          <w:i/>
          <w:color w:val="1F4E79" w:themeColor="accent1" w:themeShade="80"/>
          <w:sz w:val="18"/>
        </w:rPr>
        <w:t xml:space="preserve"> Bahnen</w:t>
      </w:r>
    </w:p>
    <w:p w14:paraId="4DAF9541" w14:textId="7FF2236D" w:rsidR="003C2848" w:rsidRPr="0004182D" w:rsidRDefault="00CC0650" w:rsidP="00CC0650">
      <w:pPr>
        <w:widowControl w:val="0"/>
        <w:autoSpaceDE w:val="0"/>
        <w:autoSpaceDN w:val="0"/>
        <w:adjustRightInd w:val="0"/>
        <w:ind w:left="705" w:hanging="705"/>
        <w:jc w:val="both"/>
        <w:rPr>
          <w:rFonts w:ascii="Arial" w:hAnsi="Arial" w:cs="Arial"/>
          <w:color w:val="1F4E79" w:themeColor="accent1" w:themeShade="80"/>
          <w:sz w:val="14"/>
          <w:szCs w:val="20"/>
        </w:rPr>
      </w:pPr>
      <w:r>
        <w:rPr>
          <w:rFonts w:ascii="Arial" w:hAnsi="Arial" w:cs="Arial"/>
          <w:color w:val="1F4E79" w:themeColor="accent1" w:themeShade="80"/>
          <w:sz w:val="14"/>
          <w:szCs w:val="20"/>
        </w:rPr>
        <w:t>6.</w:t>
      </w:r>
      <w:r w:rsidR="00E266C1" w:rsidRPr="0004182D">
        <w:rPr>
          <w:rFonts w:ascii="Arial" w:hAnsi="Arial" w:cs="Arial"/>
          <w:color w:val="1F4E79" w:themeColor="accent1" w:themeShade="80"/>
          <w:sz w:val="14"/>
          <w:szCs w:val="20"/>
        </w:rPr>
        <w:t xml:space="preserve">1 </w:t>
      </w:r>
      <w:r w:rsidR="00E266C1" w:rsidRPr="0004182D">
        <w:rPr>
          <w:rFonts w:ascii="Arial" w:hAnsi="Arial" w:cs="Arial"/>
          <w:color w:val="1F4E79" w:themeColor="accent1" w:themeShade="80"/>
          <w:sz w:val="14"/>
          <w:szCs w:val="20"/>
        </w:rPr>
        <w:tab/>
        <w:t xml:space="preserve">Die Bahnmarken </w:t>
      </w:r>
      <w:r w:rsidR="00E266C1" w:rsidRPr="00CC0650">
        <w:rPr>
          <w:rFonts w:ascii="Arial" w:hAnsi="Arial" w:cs="Arial"/>
          <w:color w:val="1F4E79" w:themeColor="accent1" w:themeShade="80"/>
          <w:sz w:val="14"/>
          <w:szCs w:val="20"/>
        </w:rPr>
        <w:t xml:space="preserve">sind </w:t>
      </w:r>
      <w:r w:rsidR="00652F3F">
        <w:rPr>
          <w:rFonts w:ascii="Arial" w:hAnsi="Arial" w:cs="Arial"/>
          <w:color w:val="1F4E79" w:themeColor="accent1" w:themeShade="80"/>
          <w:sz w:val="14"/>
          <w:szCs w:val="20"/>
        </w:rPr>
        <w:t>pinke</w:t>
      </w:r>
      <w:r w:rsidR="00247D69" w:rsidRPr="00CC0650">
        <w:rPr>
          <w:rFonts w:ascii="Arial" w:hAnsi="Arial" w:cs="Arial"/>
          <w:color w:val="1F4E79" w:themeColor="accent1" w:themeShade="80"/>
          <w:sz w:val="14"/>
          <w:szCs w:val="20"/>
        </w:rPr>
        <w:t xml:space="preserve"> Bälle</w:t>
      </w:r>
      <w:r w:rsidR="00DE0035" w:rsidRPr="0004182D">
        <w:rPr>
          <w:rFonts w:ascii="Arial" w:hAnsi="Arial" w:cs="Arial"/>
          <w:color w:val="1F4E79" w:themeColor="accent1" w:themeShade="80"/>
          <w:sz w:val="14"/>
          <w:szCs w:val="20"/>
        </w:rPr>
        <w:t>.</w:t>
      </w:r>
    </w:p>
    <w:p w14:paraId="0C35A724" w14:textId="57A3489D" w:rsidR="00E266C1" w:rsidRPr="0004182D" w:rsidRDefault="00CC0650" w:rsidP="001A4B74">
      <w:pPr>
        <w:widowControl w:val="0"/>
        <w:autoSpaceDE w:val="0"/>
        <w:autoSpaceDN w:val="0"/>
        <w:adjustRightInd w:val="0"/>
        <w:ind w:left="705" w:hanging="705"/>
        <w:jc w:val="both"/>
        <w:rPr>
          <w:rFonts w:ascii="Arial" w:hAnsi="Arial" w:cs="Arial"/>
          <w:color w:val="1F4E79" w:themeColor="accent1" w:themeShade="80"/>
          <w:sz w:val="14"/>
          <w:szCs w:val="20"/>
        </w:rPr>
      </w:pPr>
      <w:r>
        <w:rPr>
          <w:rFonts w:ascii="Arial" w:hAnsi="Arial" w:cs="Arial"/>
          <w:color w:val="1F4E79" w:themeColor="accent1" w:themeShade="80"/>
          <w:sz w:val="14"/>
          <w:szCs w:val="20"/>
        </w:rPr>
        <w:t>6.</w:t>
      </w:r>
      <w:r w:rsidR="00E266C1" w:rsidRPr="0004182D">
        <w:rPr>
          <w:rFonts w:ascii="Arial" w:hAnsi="Arial" w:cs="Arial"/>
          <w:color w:val="1F4E79" w:themeColor="accent1" w:themeShade="80"/>
          <w:sz w:val="14"/>
          <w:szCs w:val="20"/>
        </w:rPr>
        <w:t xml:space="preserve">2 </w:t>
      </w:r>
      <w:r w:rsidR="00E266C1" w:rsidRPr="0004182D">
        <w:rPr>
          <w:rFonts w:ascii="Arial" w:hAnsi="Arial" w:cs="Arial"/>
          <w:color w:val="1F4E79" w:themeColor="accent1" w:themeShade="80"/>
          <w:sz w:val="14"/>
          <w:szCs w:val="20"/>
        </w:rPr>
        <w:tab/>
        <w:t>Das Wettfahrtk</w:t>
      </w:r>
      <w:r w:rsidR="00B57CE9" w:rsidRPr="0004182D">
        <w:rPr>
          <w:rFonts w:ascii="Arial" w:hAnsi="Arial" w:cs="Arial"/>
          <w:color w:val="1F4E79" w:themeColor="accent1" w:themeShade="80"/>
          <w:sz w:val="14"/>
          <w:szCs w:val="20"/>
        </w:rPr>
        <w:t>o</w:t>
      </w:r>
      <w:r w:rsidR="00E266C1" w:rsidRPr="0004182D">
        <w:rPr>
          <w:rFonts w:ascii="Arial" w:hAnsi="Arial" w:cs="Arial"/>
          <w:color w:val="1F4E79" w:themeColor="accent1" w:themeShade="80"/>
          <w:sz w:val="14"/>
          <w:szCs w:val="20"/>
        </w:rPr>
        <w:t xml:space="preserve">mitee legt vor dem Start von der Startlinie aus </w:t>
      </w:r>
      <w:r w:rsidR="000D75C8" w:rsidRPr="0004182D">
        <w:rPr>
          <w:rFonts w:ascii="Arial" w:hAnsi="Arial" w:cs="Arial"/>
          <w:color w:val="1F4E79" w:themeColor="accent1" w:themeShade="80"/>
          <w:sz w:val="14"/>
          <w:szCs w:val="20"/>
        </w:rPr>
        <w:t>gegen den Wind Bahnmarke 1.</w:t>
      </w:r>
    </w:p>
    <w:p w14:paraId="0159C847" w14:textId="72E9750F" w:rsidR="00E266C1" w:rsidRPr="0004182D" w:rsidRDefault="00CC0650" w:rsidP="001A4B7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F4E79" w:themeColor="accent1" w:themeShade="80"/>
          <w:sz w:val="14"/>
          <w:szCs w:val="20"/>
        </w:rPr>
      </w:pPr>
      <w:r>
        <w:rPr>
          <w:rFonts w:ascii="Arial" w:hAnsi="Arial" w:cs="Arial"/>
          <w:color w:val="1F4E79" w:themeColor="accent1" w:themeShade="80"/>
          <w:sz w:val="14"/>
          <w:szCs w:val="20"/>
        </w:rPr>
        <w:t>6.</w:t>
      </w:r>
      <w:r w:rsidR="00E266C1" w:rsidRPr="0004182D">
        <w:rPr>
          <w:rFonts w:ascii="Arial" w:hAnsi="Arial" w:cs="Arial"/>
          <w:color w:val="1F4E79" w:themeColor="accent1" w:themeShade="80"/>
          <w:sz w:val="14"/>
          <w:szCs w:val="20"/>
        </w:rPr>
        <w:t xml:space="preserve">3 </w:t>
      </w:r>
      <w:r w:rsidR="00E266C1" w:rsidRPr="0004182D">
        <w:rPr>
          <w:rFonts w:ascii="Arial" w:hAnsi="Arial" w:cs="Arial"/>
          <w:color w:val="1F4E79" w:themeColor="accent1" w:themeShade="80"/>
          <w:sz w:val="14"/>
          <w:szCs w:val="20"/>
        </w:rPr>
        <w:tab/>
        <w:t>Die anderen Bahnmarken werden entsprechend der beigefügten Kurskarte gelegt.</w:t>
      </w:r>
      <w:r w:rsidR="003C2848" w:rsidRPr="003C2848">
        <w:rPr>
          <w:b/>
          <w:noProof/>
          <w:color w:val="1F4E79" w:themeColor="accent1" w:themeShade="80"/>
          <w:sz w:val="16"/>
        </w:rPr>
        <w:t xml:space="preserve"> </w:t>
      </w:r>
    </w:p>
    <w:p w14:paraId="6C65081C" w14:textId="77777777" w:rsidR="00C82676" w:rsidRPr="0004182D" w:rsidRDefault="00EB28EE" w:rsidP="001A4B74">
      <w:pPr>
        <w:ind w:firstLine="708"/>
        <w:jc w:val="both"/>
        <w:rPr>
          <w:rFonts w:ascii="Arial" w:hAnsi="Arial" w:cs="Arial"/>
          <w:color w:val="1F4E79" w:themeColor="accent1" w:themeShade="80"/>
          <w:sz w:val="14"/>
          <w:szCs w:val="20"/>
        </w:rPr>
      </w:pPr>
      <w:r w:rsidRPr="0004182D">
        <w:rPr>
          <w:rFonts w:ascii="Arial" w:hAnsi="Arial" w:cs="Arial"/>
          <w:color w:val="1F4E79" w:themeColor="accent1" w:themeShade="80"/>
          <w:sz w:val="14"/>
          <w:szCs w:val="20"/>
        </w:rPr>
        <w:t xml:space="preserve">Es sind </w:t>
      </w:r>
      <w:r w:rsidR="00C82676" w:rsidRPr="0004182D">
        <w:rPr>
          <w:rFonts w:ascii="Arial" w:hAnsi="Arial" w:cs="Arial"/>
          <w:color w:val="1F4E79" w:themeColor="accent1" w:themeShade="80"/>
          <w:sz w:val="14"/>
          <w:szCs w:val="20"/>
        </w:rPr>
        <w:t xml:space="preserve">pro Kurs drei </w:t>
      </w:r>
      <w:r w:rsidR="00E266C1" w:rsidRPr="0004182D">
        <w:rPr>
          <w:rFonts w:ascii="Arial" w:hAnsi="Arial" w:cs="Arial"/>
          <w:color w:val="1F4E79" w:themeColor="accent1" w:themeShade="80"/>
          <w:sz w:val="14"/>
          <w:szCs w:val="20"/>
        </w:rPr>
        <w:t>Kursar</w:t>
      </w:r>
      <w:r w:rsidR="002D6FAB" w:rsidRPr="0004182D">
        <w:rPr>
          <w:rFonts w:ascii="Arial" w:hAnsi="Arial" w:cs="Arial"/>
          <w:color w:val="1F4E79" w:themeColor="accent1" w:themeShade="80"/>
          <w:sz w:val="14"/>
          <w:szCs w:val="20"/>
        </w:rPr>
        <w:t>ten möglich</w:t>
      </w:r>
      <w:r w:rsidR="00C82676" w:rsidRPr="0004182D">
        <w:rPr>
          <w:rFonts w:ascii="Arial" w:hAnsi="Arial" w:cs="Arial"/>
          <w:color w:val="1F4E79" w:themeColor="accent1" w:themeShade="80"/>
          <w:sz w:val="14"/>
          <w:szCs w:val="20"/>
        </w:rPr>
        <w:t>:</w:t>
      </w:r>
      <w:r w:rsidR="002D6FAB" w:rsidRPr="0004182D">
        <w:rPr>
          <w:rFonts w:ascii="Arial" w:hAnsi="Arial" w:cs="Arial"/>
          <w:color w:val="1F4E79" w:themeColor="accent1" w:themeShade="80"/>
          <w:sz w:val="14"/>
          <w:szCs w:val="20"/>
        </w:rPr>
        <w:tab/>
      </w:r>
    </w:p>
    <w:p w14:paraId="7AF4FC7A" w14:textId="77777777" w:rsidR="00E266C1" w:rsidRPr="0004182D" w:rsidRDefault="002D6FAB" w:rsidP="001A4B74">
      <w:pPr>
        <w:ind w:left="2124" w:firstLine="708"/>
        <w:jc w:val="both"/>
        <w:rPr>
          <w:rFonts w:ascii="Arial" w:hAnsi="Arial" w:cs="Arial"/>
          <w:color w:val="1F4E79" w:themeColor="accent1" w:themeShade="80"/>
          <w:sz w:val="14"/>
          <w:szCs w:val="20"/>
        </w:rPr>
      </w:pPr>
      <w:r w:rsidRPr="0004182D">
        <w:rPr>
          <w:rFonts w:ascii="Arial" w:hAnsi="Arial" w:cs="Arial"/>
          <w:color w:val="1F4E79" w:themeColor="accent1" w:themeShade="80"/>
          <w:sz w:val="14"/>
          <w:szCs w:val="20"/>
        </w:rPr>
        <w:t xml:space="preserve">Kurs 1 </w:t>
      </w:r>
      <w:r w:rsidR="00E266C1" w:rsidRPr="0004182D">
        <w:rPr>
          <w:rFonts w:ascii="Arial" w:hAnsi="Arial" w:cs="Arial"/>
          <w:color w:val="1F4E79" w:themeColor="accent1" w:themeShade="80"/>
          <w:sz w:val="14"/>
          <w:szCs w:val="20"/>
        </w:rPr>
        <w:t>wird angezeigt durch Zahlenwimpel „1“</w:t>
      </w:r>
    </w:p>
    <w:p w14:paraId="2386C5B0" w14:textId="77777777" w:rsidR="00E266C1" w:rsidRPr="0004182D" w:rsidRDefault="002D6FAB" w:rsidP="001A4B74">
      <w:pPr>
        <w:jc w:val="both"/>
        <w:rPr>
          <w:rFonts w:ascii="Arial" w:hAnsi="Arial" w:cs="Arial"/>
          <w:color w:val="1F4E79" w:themeColor="accent1" w:themeShade="80"/>
          <w:sz w:val="14"/>
          <w:szCs w:val="20"/>
        </w:rPr>
      </w:pPr>
      <w:r w:rsidRPr="0004182D">
        <w:rPr>
          <w:rFonts w:ascii="Arial" w:hAnsi="Arial" w:cs="Arial"/>
          <w:color w:val="1F4E79" w:themeColor="accent1" w:themeShade="80"/>
          <w:sz w:val="14"/>
          <w:szCs w:val="20"/>
        </w:rPr>
        <w:tab/>
      </w:r>
      <w:r w:rsidRPr="0004182D">
        <w:rPr>
          <w:rFonts w:ascii="Arial" w:hAnsi="Arial" w:cs="Arial"/>
          <w:color w:val="1F4E79" w:themeColor="accent1" w:themeShade="80"/>
          <w:sz w:val="14"/>
          <w:szCs w:val="20"/>
        </w:rPr>
        <w:tab/>
      </w:r>
      <w:r w:rsidRPr="0004182D">
        <w:rPr>
          <w:rFonts w:ascii="Arial" w:hAnsi="Arial" w:cs="Arial"/>
          <w:color w:val="1F4E79" w:themeColor="accent1" w:themeShade="80"/>
          <w:sz w:val="14"/>
          <w:szCs w:val="20"/>
        </w:rPr>
        <w:tab/>
      </w:r>
      <w:r w:rsidRPr="0004182D">
        <w:rPr>
          <w:rFonts w:ascii="Arial" w:hAnsi="Arial" w:cs="Arial"/>
          <w:color w:val="1F4E79" w:themeColor="accent1" w:themeShade="80"/>
          <w:sz w:val="14"/>
          <w:szCs w:val="20"/>
        </w:rPr>
        <w:tab/>
        <w:t xml:space="preserve">Kurs 2 </w:t>
      </w:r>
      <w:r w:rsidR="00E266C1" w:rsidRPr="0004182D">
        <w:rPr>
          <w:rFonts w:ascii="Arial" w:hAnsi="Arial" w:cs="Arial"/>
          <w:color w:val="1F4E79" w:themeColor="accent1" w:themeShade="80"/>
          <w:sz w:val="14"/>
          <w:szCs w:val="20"/>
        </w:rPr>
        <w:t>wird angezeigt durch Zahlenwimpel „2“</w:t>
      </w:r>
    </w:p>
    <w:p w14:paraId="045AC409" w14:textId="77777777" w:rsidR="00B738F8" w:rsidRDefault="00125194" w:rsidP="001A4B74">
      <w:pPr>
        <w:ind w:left="2124" w:firstLine="708"/>
        <w:jc w:val="both"/>
        <w:rPr>
          <w:rFonts w:ascii="Arial" w:hAnsi="Arial" w:cs="Arial"/>
          <w:color w:val="1F4E79" w:themeColor="accent1" w:themeShade="80"/>
          <w:sz w:val="14"/>
          <w:szCs w:val="20"/>
        </w:rPr>
      </w:pPr>
      <w:r w:rsidRPr="0004182D">
        <w:rPr>
          <w:rFonts w:ascii="Arial" w:hAnsi="Arial" w:cs="Arial"/>
          <w:color w:val="1F4E79" w:themeColor="accent1" w:themeShade="80"/>
          <w:sz w:val="14"/>
          <w:szCs w:val="20"/>
        </w:rPr>
        <w:t>Kurs 3 wird angezeigt durch Zahlenwimpel „3“</w:t>
      </w:r>
    </w:p>
    <w:p w14:paraId="7D0A00E1" w14:textId="5B037D25" w:rsidR="00FF04BD" w:rsidRPr="0004182D" w:rsidRDefault="00FF04BD" w:rsidP="00FF04BD">
      <w:pPr>
        <w:ind w:left="2124" w:firstLine="708"/>
        <w:jc w:val="both"/>
        <w:rPr>
          <w:rFonts w:ascii="Arial" w:hAnsi="Arial" w:cs="Arial"/>
          <w:color w:val="1F4E79" w:themeColor="accent1" w:themeShade="80"/>
          <w:sz w:val="14"/>
          <w:szCs w:val="20"/>
        </w:rPr>
      </w:pPr>
      <w:r w:rsidRPr="0004182D">
        <w:rPr>
          <w:rFonts w:ascii="Arial" w:hAnsi="Arial" w:cs="Arial"/>
          <w:color w:val="1F4E79" w:themeColor="accent1" w:themeShade="80"/>
          <w:sz w:val="14"/>
          <w:szCs w:val="20"/>
        </w:rPr>
        <w:t xml:space="preserve">Kurs </w:t>
      </w:r>
      <w:r>
        <w:rPr>
          <w:rFonts w:ascii="Arial" w:hAnsi="Arial" w:cs="Arial"/>
          <w:color w:val="1F4E79" w:themeColor="accent1" w:themeShade="80"/>
          <w:sz w:val="14"/>
          <w:szCs w:val="20"/>
        </w:rPr>
        <w:t>4</w:t>
      </w:r>
      <w:r w:rsidRPr="0004182D">
        <w:rPr>
          <w:rFonts w:ascii="Arial" w:hAnsi="Arial" w:cs="Arial"/>
          <w:color w:val="1F4E79" w:themeColor="accent1" w:themeShade="80"/>
          <w:sz w:val="14"/>
          <w:szCs w:val="20"/>
        </w:rPr>
        <w:t xml:space="preserve"> wird angezeigt durch Zahlenwimpel „</w:t>
      </w:r>
      <w:r>
        <w:rPr>
          <w:rFonts w:ascii="Arial" w:hAnsi="Arial" w:cs="Arial"/>
          <w:color w:val="1F4E79" w:themeColor="accent1" w:themeShade="80"/>
          <w:sz w:val="14"/>
          <w:szCs w:val="20"/>
        </w:rPr>
        <w:t>4</w:t>
      </w:r>
      <w:r w:rsidRPr="0004182D">
        <w:rPr>
          <w:rFonts w:ascii="Arial" w:hAnsi="Arial" w:cs="Arial"/>
          <w:color w:val="1F4E79" w:themeColor="accent1" w:themeShade="80"/>
          <w:sz w:val="14"/>
          <w:szCs w:val="20"/>
        </w:rPr>
        <w:t>“</w:t>
      </w:r>
    </w:p>
    <w:p w14:paraId="291F519B" w14:textId="77777777" w:rsidR="00E266C1" w:rsidRPr="0004182D" w:rsidRDefault="00E266C1" w:rsidP="001A4B74">
      <w:pPr>
        <w:ind w:left="708"/>
        <w:jc w:val="both"/>
        <w:rPr>
          <w:rFonts w:ascii="Arial" w:hAnsi="Arial" w:cs="Arial"/>
          <w:color w:val="1F4E79" w:themeColor="accent1" w:themeShade="80"/>
          <w:sz w:val="14"/>
          <w:szCs w:val="20"/>
        </w:rPr>
      </w:pPr>
      <w:r w:rsidRPr="0004182D">
        <w:rPr>
          <w:rFonts w:ascii="Arial" w:hAnsi="Arial" w:cs="Arial"/>
          <w:color w:val="1F4E79" w:themeColor="accent1" w:themeShade="80"/>
          <w:sz w:val="14"/>
          <w:szCs w:val="20"/>
        </w:rPr>
        <w:t>Der zu segelnde Kurs wird spätestens mit dem Ankündigungssignal angezeigt. Das Kursschema ist in der Anlage 1 dargestellt.</w:t>
      </w:r>
    </w:p>
    <w:p w14:paraId="318A73F6" w14:textId="11252A86" w:rsidR="00E266C1" w:rsidRPr="0004182D" w:rsidRDefault="00CC0650" w:rsidP="001A4B7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F4E79" w:themeColor="accent1" w:themeShade="80"/>
          <w:sz w:val="10"/>
          <w:szCs w:val="20"/>
        </w:rPr>
      </w:pPr>
      <w:r>
        <w:rPr>
          <w:rFonts w:ascii="Arial" w:hAnsi="Arial" w:cs="Arial"/>
          <w:color w:val="1F4E79" w:themeColor="accent1" w:themeShade="80"/>
          <w:sz w:val="14"/>
          <w:szCs w:val="20"/>
        </w:rPr>
        <w:t>6.</w:t>
      </w:r>
      <w:r w:rsidR="00E266C1" w:rsidRPr="0004182D">
        <w:rPr>
          <w:rFonts w:ascii="Arial" w:hAnsi="Arial" w:cs="Arial"/>
          <w:color w:val="1F4E79" w:themeColor="accent1" w:themeShade="80"/>
          <w:sz w:val="14"/>
          <w:szCs w:val="20"/>
        </w:rPr>
        <w:t xml:space="preserve">4 </w:t>
      </w:r>
      <w:r w:rsidR="00E266C1" w:rsidRPr="0004182D">
        <w:rPr>
          <w:rFonts w:ascii="Arial" w:hAnsi="Arial" w:cs="Arial"/>
          <w:color w:val="1F4E79" w:themeColor="accent1" w:themeShade="80"/>
          <w:sz w:val="14"/>
          <w:szCs w:val="20"/>
        </w:rPr>
        <w:tab/>
        <w:t>Alle zu rundenden Bahnmarken sind Backbord zu lassen.</w:t>
      </w:r>
    </w:p>
    <w:p w14:paraId="278F773D" w14:textId="77777777" w:rsidR="00E266C1" w:rsidRPr="0004182D" w:rsidRDefault="00E266C1" w:rsidP="001A4B74">
      <w:pPr>
        <w:widowControl w:val="0"/>
        <w:autoSpaceDE w:val="0"/>
        <w:autoSpaceDN w:val="0"/>
        <w:adjustRightInd w:val="0"/>
        <w:ind w:left="705" w:hanging="705"/>
        <w:jc w:val="both"/>
        <w:rPr>
          <w:rFonts w:ascii="Arial" w:hAnsi="Arial" w:cs="Arial"/>
          <w:color w:val="1F4E79" w:themeColor="accent1" w:themeShade="80"/>
          <w:sz w:val="14"/>
          <w:szCs w:val="20"/>
        </w:rPr>
      </w:pPr>
    </w:p>
    <w:p w14:paraId="45DE34F4" w14:textId="6779E146" w:rsidR="00E266C1" w:rsidRPr="0004182D" w:rsidRDefault="00CC0650" w:rsidP="001A4B7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color w:val="1F4E79" w:themeColor="accent1" w:themeShade="80"/>
          <w:sz w:val="18"/>
        </w:rPr>
      </w:pPr>
      <w:r>
        <w:rPr>
          <w:rFonts w:ascii="Arial" w:hAnsi="Arial" w:cs="Arial"/>
          <w:b/>
          <w:bCs/>
          <w:i/>
          <w:color w:val="1F4E79" w:themeColor="accent1" w:themeShade="80"/>
          <w:sz w:val="18"/>
        </w:rPr>
        <w:t>7</w:t>
      </w:r>
      <w:r w:rsidR="00E266C1" w:rsidRPr="0004182D">
        <w:rPr>
          <w:rFonts w:ascii="Arial" w:hAnsi="Arial" w:cs="Arial"/>
          <w:b/>
          <w:bCs/>
          <w:i/>
          <w:color w:val="1F4E79" w:themeColor="accent1" w:themeShade="80"/>
          <w:sz w:val="18"/>
        </w:rPr>
        <w:t>. Ziel</w:t>
      </w:r>
    </w:p>
    <w:p w14:paraId="78A24DA7" w14:textId="06246062" w:rsidR="00E266C1" w:rsidRPr="0004182D" w:rsidRDefault="00CC0650" w:rsidP="001A4B74">
      <w:pPr>
        <w:widowControl w:val="0"/>
        <w:autoSpaceDE w:val="0"/>
        <w:autoSpaceDN w:val="0"/>
        <w:adjustRightInd w:val="0"/>
        <w:ind w:left="705" w:hanging="705"/>
        <w:jc w:val="both"/>
        <w:rPr>
          <w:rFonts w:ascii="Arial" w:hAnsi="Arial" w:cs="Arial"/>
          <w:color w:val="1F4E79" w:themeColor="accent1" w:themeShade="80"/>
          <w:sz w:val="14"/>
          <w:szCs w:val="20"/>
        </w:rPr>
      </w:pPr>
      <w:r>
        <w:rPr>
          <w:rFonts w:ascii="Arial" w:hAnsi="Arial" w:cs="Arial"/>
          <w:color w:val="1F4E79" w:themeColor="accent1" w:themeShade="80"/>
          <w:sz w:val="14"/>
          <w:szCs w:val="20"/>
        </w:rPr>
        <w:t>7</w:t>
      </w:r>
      <w:r w:rsidR="00E266C1" w:rsidRPr="0004182D">
        <w:rPr>
          <w:rFonts w:ascii="Arial" w:hAnsi="Arial" w:cs="Arial"/>
          <w:color w:val="1F4E79" w:themeColor="accent1" w:themeShade="80"/>
          <w:sz w:val="14"/>
          <w:szCs w:val="20"/>
        </w:rPr>
        <w:t xml:space="preserve">.1 </w:t>
      </w:r>
      <w:r w:rsidR="00E266C1" w:rsidRPr="0004182D">
        <w:rPr>
          <w:rFonts w:ascii="Arial" w:hAnsi="Arial" w:cs="Arial"/>
          <w:color w:val="1F4E79" w:themeColor="accent1" w:themeShade="80"/>
          <w:sz w:val="14"/>
          <w:szCs w:val="20"/>
        </w:rPr>
        <w:tab/>
      </w:r>
      <w:r w:rsidR="00047832" w:rsidRPr="0004182D">
        <w:rPr>
          <w:rFonts w:ascii="Arial" w:hAnsi="Arial" w:cs="Arial"/>
          <w:color w:val="1F4E79" w:themeColor="accent1" w:themeShade="80"/>
          <w:sz w:val="14"/>
          <w:szCs w:val="20"/>
        </w:rPr>
        <w:t>Die Ziellinie wird gebildet durch eine blaue Flagge auf dem Zielschiff</w:t>
      </w:r>
      <w:r w:rsidR="00AF2A55" w:rsidRPr="0004182D">
        <w:rPr>
          <w:rFonts w:ascii="Arial" w:hAnsi="Arial" w:cs="Arial"/>
          <w:color w:val="1F4E79" w:themeColor="accent1" w:themeShade="80"/>
          <w:sz w:val="14"/>
          <w:szCs w:val="20"/>
        </w:rPr>
        <w:t xml:space="preserve"> </w:t>
      </w:r>
      <w:r w:rsidR="00047832" w:rsidRPr="0004182D">
        <w:rPr>
          <w:rFonts w:ascii="Arial" w:hAnsi="Arial" w:cs="Arial"/>
          <w:color w:val="1F4E79" w:themeColor="accent1" w:themeShade="80"/>
          <w:sz w:val="14"/>
          <w:szCs w:val="20"/>
        </w:rPr>
        <w:t>und eine Zielbegrenzungsboje mit blauer Flagge oder eine der bisherigen Bahnmarken</w:t>
      </w:r>
      <w:r w:rsidR="00E266C1" w:rsidRPr="0004182D">
        <w:rPr>
          <w:rFonts w:ascii="Arial" w:hAnsi="Arial" w:cs="Arial"/>
          <w:color w:val="1F4E79" w:themeColor="accent1" w:themeShade="80"/>
          <w:sz w:val="14"/>
          <w:szCs w:val="20"/>
        </w:rPr>
        <w:t>.</w:t>
      </w:r>
    </w:p>
    <w:p w14:paraId="0589F7C8" w14:textId="77777777" w:rsidR="00E266C1" w:rsidRPr="0004182D" w:rsidRDefault="00E266C1" w:rsidP="001A4B7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color w:val="1F4E79" w:themeColor="accent1" w:themeShade="80"/>
          <w:sz w:val="14"/>
          <w:szCs w:val="20"/>
        </w:rPr>
      </w:pPr>
    </w:p>
    <w:p w14:paraId="18F36DBA" w14:textId="52F5FE7F" w:rsidR="00E266C1" w:rsidRPr="0004182D" w:rsidRDefault="00CC0650" w:rsidP="001A4B7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color w:val="1F4E79" w:themeColor="accent1" w:themeShade="80"/>
          <w:sz w:val="16"/>
        </w:rPr>
      </w:pPr>
      <w:r>
        <w:rPr>
          <w:rFonts w:ascii="Arial" w:hAnsi="Arial" w:cs="Arial"/>
          <w:b/>
          <w:bCs/>
          <w:i/>
          <w:color w:val="1F4E79" w:themeColor="accent1" w:themeShade="80"/>
          <w:sz w:val="18"/>
        </w:rPr>
        <w:t>8.</w:t>
      </w:r>
      <w:r w:rsidR="00E266C1" w:rsidRPr="0004182D">
        <w:rPr>
          <w:rFonts w:ascii="Arial" w:hAnsi="Arial" w:cs="Arial"/>
          <w:b/>
          <w:bCs/>
          <w:i/>
          <w:color w:val="1F4E79" w:themeColor="accent1" w:themeShade="80"/>
          <w:sz w:val="18"/>
        </w:rPr>
        <w:t xml:space="preserve"> Beendigung der Wettfahrt, Zeitbegrenzung</w:t>
      </w:r>
    </w:p>
    <w:p w14:paraId="4DC549A4" w14:textId="73AF09CA" w:rsidR="00E266C1" w:rsidRPr="0004182D" w:rsidRDefault="00CC0650" w:rsidP="001A4B74">
      <w:pPr>
        <w:widowControl w:val="0"/>
        <w:autoSpaceDE w:val="0"/>
        <w:autoSpaceDN w:val="0"/>
        <w:adjustRightInd w:val="0"/>
        <w:ind w:left="705" w:hanging="705"/>
        <w:jc w:val="both"/>
        <w:rPr>
          <w:rFonts w:ascii="Arial" w:hAnsi="Arial" w:cs="Arial"/>
          <w:color w:val="1F4E79" w:themeColor="accent1" w:themeShade="80"/>
          <w:sz w:val="14"/>
          <w:szCs w:val="20"/>
        </w:rPr>
      </w:pPr>
      <w:r>
        <w:rPr>
          <w:rFonts w:ascii="Arial" w:hAnsi="Arial" w:cs="Arial"/>
          <w:color w:val="1F4E79" w:themeColor="accent1" w:themeShade="80"/>
          <w:sz w:val="14"/>
          <w:szCs w:val="20"/>
        </w:rPr>
        <w:t>8.</w:t>
      </w:r>
      <w:r w:rsidR="00E266C1" w:rsidRPr="0004182D">
        <w:rPr>
          <w:rFonts w:ascii="Arial" w:hAnsi="Arial" w:cs="Arial"/>
          <w:color w:val="1F4E79" w:themeColor="accent1" w:themeShade="80"/>
          <w:sz w:val="14"/>
          <w:szCs w:val="20"/>
        </w:rPr>
        <w:t xml:space="preserve">1 </w:t>
      </w:r>
      <w:r w:rsidR="00E266C1" w:rsidRPr="0004182D">
        <w:rPr>
          <w:rFonts w:ascii="Arial" w:hAnsi="Arial" w:cs="Arial"/>
          <w:color w:val="1F4E79" w:themeColor="accent1" w:themeShade="80"/>
          <w:sz w:val="14"/>
          <w:szCs w:val="20"/>
        </w:rPr>
        <w:tab/>
        <w:t xml:space="preserve">Die Wettfahrt ist spätestens 15 Minuten nach Zieldurchgang des ersten Bootes der jeweiligen </w:t>
      </w:r>
      <w:r w:rsidR="00E266C1" w:rsidRPr="0004182D">
        <w:rPr>
          <w:rFonts w:ascii="Arial" w:hAnsi="Arial" w:cs="Arial"/>
          <w:color w:val="1F4E79" w:themeColor="accent1" w:themeShade="80"/>
          <w:sz w:val="14"/>
          <w:szCs w:val="20"/>
        </w:rPr>
        <w:t>Klasse beendet. Alle dann noch auf der Bahn befindlichen Boote werden als DNF gewertet (Ände</w:t>
      </w:r>
      <w:r w:rsidR="00731BF6" w:rsidRPr="0004182D">
        <w:rPr>
          <w:rFonts w:ascii="Arial" w:hAnsi="Arial" w:cs="Arial"/>
          <w:color w:val="1F4E79" w:themeColor="accent1" w:themeShade="80"/>
          <w:sz w:val="14"/>
          <w:szCs w:val="20"/>
        </w:rPr>
        <w:t>rung WR 35 und A4)</w:t>
      </w:r>
      <w:r w:rsidR="00E266C1" w:rsidRPr="0004182D">
        <w:rPr>
          <w:rFonts w:ascii="Arial" w:hAnsi="Arial" w:cs="Arial"/>
          <w:color w:val="1F4E79" w:themeColor="accent1" w:themeShade="80"/>
          <w:sz w:val="14"/>
          <w:szCs w:val="20"/>
        </w:rPr>
        <w:t>.</w:t>
      </w:r>
    </w:p>
    <w:p w14:paraId="24A706F3" w14:textId="2AC7D2B1" w:rsidR="00E266C1" w:rsidRPr="0004182D" w:rsidRDefault="00CC0650" w:rsidP="001A4B74">
      <w:pPr>
        <w:spacing w:line="264" w:lineRule="auto"/>
        <w:jc w:val="both"/>
        <w:rPr>
          <w:rFonts w:ascii="Arial" w:hAnsi="Arial" w:cs="Arial"/>
          <w:color w:val="1F4E79" w:themeColor="accent1" w:themeShade="80"/>
          <w:sz w:val="14"/>
          <w:szCs w:val="20"/>
        </w:rPr>
      </w:pPr>
      <w:r>
        <w:rPr>
          <w:rFonts w:ascii="Arial" w:hAnsi="Arial" w:cs="Arial"/>
          <w:color w:val="1F4E79" w:themeColor="accent1" w:themeShade="80"/>
          <w:sz w:val="14"/>
          <w:szCs w:val="20"/>
        </w:rPr>
        <w:t>8.</w:t>
      </w:r>
      <w:r w:rsidR="00E266C1" w:rsidRPr="0004182D">
        <w:rPr>
          <w:rFonts w:ascii="Arial" w:hAnsi="Arial" w:cs="Arial"/>
          <w:color w:val="1F4E79" w:themeColor="accent1" w:themeShade="80"/>
          <w:sz w:val="14"/>
          <w:szCs w:val="20"/>
        </w:rPr>
        <w:t>2</w:t>
      </w:r>
      <w:r w:rsidR="00E266C1" w:rsidRPr="0004182D">
        <w:rPr>
          <w:rFonts w:ascii="Arial" w:hAnsi="Arial" w:cs="Arial"/>
          <w:color w:val="1F4E79" w:themeColor="accent1" w:themeShade="80"/>
          <w:sz w:val="18"/>
        </w:rPr>
        <w:tab/>
      </w:r>
      <w:r w:rsidR="00E266C1" w:rsidRPr="0004182D">
        <w:rPr>
          <w:rFonts w:ascii="Arial" w:hAnsi="Arial" w:cs="Arial"/>
          <w:color w:val="1F4E79" w:themeColor="accent1" w:themeShade="80"/>
          <w:sz w:val="14"/>
          <w:szCs w:val="20"/>
        </w:rPr>
        <w:t>Sollzeite</w:t>
      </w:r>
      <w:r w:rsidR="00731BF6" w:rsidRPr="0004182D">
        <w:rPr>
          <w:rFonts w:ascii="Arial" w:hAnsi="Arial" w:cs="Arial"/>
          <w:color w:val="1F4E79" w:themeColor="accent1" w:themeShade="80"/>
          <w:sz w:val="14"/>
          <w:szCs w:val="20"/>
        </w:rPr>
        <w:t>n und Zeitlimits sind wie folgt: Sollzeit</w:t>
      </w:r>
      <w:r w:rsidR="00E266C1" w:rsidRPr="0004182D">
        <w:rPr>
          <w:rFonts w:ascii="Arial" w:hAnsi="Arial" w:cs="Arial"/>
          <w:color w:val="1F4E79" w:themeColor="accent1" w:themeShade="80"/>
          <w:sz w:val="14"/>
          <w:szCs w:val="20"/>
        </w:rPr>
        <w:t>: 40-60 mi</w:t>
      </w:r>
      <w:r w:rsidR="00245220" w:rsidRPr="0004182D">
        <w:rPr>
          <w:rFonts w:ascii="Arial" w:hAnsi="Arial" w:cs="Arial"/>
          <w:color w:val="1F4E79" w:themeColor="accent1" w:themeShade="80"/>
          <w:sz w:val="14"/>
          <w:szCs w:val="20"/>
        </w:rPr>
        <w:t>n</w:t>
      </w:r>
      <w:r w:rsidR="001A4B74" w:rsidRPr="0004182D">
        <w:rPr>
          <w:rFonts w:ascii="Arial" w:hAnsi="Arial" w:cs="Arial"/>
          <w:color w:val="1F4E79" w:themeColor="accent1" w:themeShade="80"/>
          <w:sz w:val="14"/>
          <w:szCs w:val="20"/>
        </w:rPr>
        <w:t xml:space="preserve"> </w:t>
      </w:r>
      <w:r w:rsidR="00245220" w:rsidRPr="0004182D">
        <w:rPr>
          <w:rFonts w:ascii="Arial" w:hAnsi="Arial" w:cs="Arial"/>
          <w:color w:val="1F4E79" w:themeColor="accent1" w:themeShade="80"/>
          <w:sz w:val="14"/>
          <w:szCs w:val="20"/>
        </w:rPr>
        <w:sym w:font="Wingdings" w:char="F0E0"/>
      </w:r>
      <w:r w:rsidR="001A4B74" w:rsidRPr="0004182D">
        <w:rPr>
          <w:rFonts w:ascii="Arial" w:hAnsi="Arial" w:cs="Arial"/>
          <w:color w:val="1F4E79" w:themeColor="accent1" w:themeShade="80"/>
          <w:sz w:val="14"/>
          <w:szCs w:val="20"/>
        </w:rPr>
        <w:t xml:space="preserve"> </w:t>
      </w:r>
      <w:r w:rsidR="00731BF6" w:rsidRPr="0004182D">
        <w:rPr>
          <w:rFonts w:ascii="Arial" w:hAnsi="Arial" w:cs="Arial"/>
          <w:color w:val="1F4E79" w:themeColor="accent1" w:themeShade="80"/>
          <w:sz w:val="14"/>
          <w:szCs w:val="20"/>
        </w:rPr>
        <w:t>Zeitlimit</w:t>
      </w:r>
      <w:r w:rsidR="00E266C1" w:rsidRPr="0004182D">
        <w:rPr>
          <w:rFonts w:ascii="Arial" w:hAnsi="Arial" w:cs="Arial"/>
          <w:color w:val="1F4E79" w:themeColor="accent1" w:themeShade="80"/>
          <w:sz w:val="14"/>
          <w:szCs w:val="20"/>
        </w:rPr>
        <w:t>: 70 min</w:t>
      </w:r>
    </w:p>
    <w:p w14:paraId="36C2611C" w14:textId="77777777" w:rsidR="00E266C1" w:rsidRPr="0004182D" w:rsidRDefault="00E266C1" w:rsidP="001A4B74">
      <w:pPr>
        <w:widowControl w:val="0"/>
        <w:autoSpaceDE w:val="0"/>
        <w:autoSpaceDN w:val="0"/>
        <w:adjustRightInd w:val="0"/>
        <w:ind w:left="705"/>
        <w:jc w:val="both"/>
        <w:rPr>
          <w:rFonts w:ascii="Arial" w:hAnsi="Arial" w:cs="Arial"/>
          <w:color w:val="1F4E79" w:themeColor="accent1" w:themeShade="80"/>
          <w:sz w:val="14"/>
          <w:szCs w:val="20"/>
        </w:rPr>
      </w:pPr>
      <w:r w:rsidRPr="0004182D">
        <w:rPr>
          <w:rFonts w:ascii="Arial" w:hAnsi="Arial" w:cs="Arial"/>
          <w:color w:val="1F4E79" w:themeColor="accent1" w:themeShade="80"/>
          <w:sz w:val="14"/>
          <w:szCs w:val="20"/>
        </w:rPr>
        <w:t>Hat kein Boot innerhalb des Zeitlimits die Bahn abgesegelt, so wird die Wettfahrt abgebrochen.</w:t>
      </w:r>
      <w:r w:rsidR="00245220" w:rsidRPr="0004182D">
        <w:rPr>
          <w:rFonts w:ascii="Arial" w:hAnsi="Arial" w:cs="Arial"/>
          <w:color w:val="1F4E79" w:themeColor="accent1" w:themeShade="80"/>
          <w:sz w:val="14"/>
          <w:szCs w:val="20"/>
        </w:rPr>
        <w:t xml:space="preserve"> </w:t>
      </w:r>
      <w:r w:rsidRPr="0004182D">
        <w:rPr>
          <w:rFonts w:ascii="Arial" w:hAnsi="Arial" w:cs="Arial"/>
          <w:color w:val="1F4E79" w:themeColor="accent1" w:themeShade="80"/>
          <w:sz w:val="14"/>
          <w:szCs w:val="20"/>
        </w:rPr>
        <w:t>Das nicht Einhalten der Sollzeit ist kein Grund für einen Antrag auf Wiedergutmachung. Das ändert Regel 62.1(a).</w:t>
      </w:r>
    </w:p>
    <w:p w14:paraId="5A1437ED" w14:textId="77777777" w:rsidR="00E266C1" w:rsidRPr="0004182D" w:rsidRDefault="00E266C1" w:rsidP="001A4B7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color w:val="1F4E79" w:themeColor="accent1" w:themeShade="80"/>
          <w:sz w:val="14"/>
          <w:szCs w:val="20"/>
        </w:rPr>
      </w:pPr>
    </w:p>
    <w:p w14:paraId="54B2673F" w14:textId="75C46DA9" w:rsidR="00E266C1" w:rsidRPr="0004182D" w:rsidRDefault="00CC0650" w:rsidP="001A4B7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color w:val="1F4E79" w:themeColor="accent1" w:themeShade="80"/>
          <w:sz w:val="18"/>
        </w:rPr>
      </w:pPr>
      <w:r>
        <w:rPr>
          <w:rFonts w:ascii="Arial" w:hAnsi="Arial" w:cs="Arial"/>
          <w:b/>
          <w:bCs/>
          <w:i/>
          <w:color w:val="1F4E79" w:themeColor="accent1" w:themeShade="80"/>
          <w:sz w:val="18"/>
        </w:rPr>
        <w:t>9.</w:t>
      </w:r>
      <w:r w:rsidR="00E266C1" w:rsidRPr="0004182D">
        <w:rPr>
          <w:rFonts w:ascii="Arial" w:hAnsi="Arial" w:cs="Arial"/>
          <w:b/>
          <w:bCs/>
          <w:i/>
          <w:color w:val="1F4E79" w:themeColor="accent1" w:themeShade="80"/>
          <w:sz w:val="18"/>
        </w:rPr>
        <w:t xml:space="preserve"> Jury, Proteste, Strafen</w:t>
      </w:r>
    </w:p>
    <w:p w14:paraId="5B2FC828" w14:textId="76EF1D15" w:rsidR="00E266C1" w:rsidRPr="0004182D" w:rsidRDefault="00CC0650" w:rsidP="001A4B74">
      <w:pPr>
        <w:widowControl w:val="0"/>
        <w:autoSpaceDE w:val="0"/>
        <w:autoSpaceDN w:val="0"/>
        <w:adjustRightInd w:val="0"/>
        <w:ind w:left="705" w:hanging="705"/>
        <w:jc w:val="both"/>
        <w:rPr>
          <w:rFonts w:ascii="Arial" w:hAnsi="Arial" w:cs="Arial"/>
          <w:color w:val="1F4E79" w:themeColor="accent1" w:themeShade="80"/>
          <w:sz w:val="14"/>
          <w:szCs w:val="20"/>
        </w:rPr>
      </w:pPr>
      <w:r>
        <w:rPr>
          <w:rFonts w:ascii="Arial" w:hAnsi="Arial" w:cs="Arial"/>
          <w:color w:val="1F4E79" w:themeColor="accent1" w:themeShade="80"/>
          <w:sz w:val="14"/>
          <w:szCs w:val="20"/>
        </w:rPr>
        <w:t>9.</w:t>
      </w:r>
      <w:r w:rsidR="00E266C1" w:rsidRPr="0004182D">
        <w:rPr>
          <w:rFonts w:ascii="Arial" w:hAnsi="Arial" w:cs="Arial"/>
          <w:color w:val="1F4E79" w:themeColor="accent1" w:themeShade="80"/>
          <w:sz w:val="14"/>
          <w:szCs w:val="20"/>
        </w:rPr>
        <w:t xml:space="preserve">1 </w:t>
      </w:r>
      <w:r w:rsidR="00E266C1" w:rsidRPr="0004182D">
        <w:rPr>
          <w:rFonts w:ascii="Arial" w:hAnsi="Arial" w:cs="Arial"/>
          <w:color w:val="1F4E79" w:themeColor="accent1" w:themeShade="80"/>
          <w:sz w:val="14"/>
          <w:szCs w:val="20"/>
        </w:rPr>
        <w:tab/>
        <w:t xml:space="preserve">Boote, die eine Strafe ausgeführt haben oder von der Wettfahrt zurückgetreten sind nach WR </w:t>
      </w:r>
      <w:r w:rsidR="00E266C1" w:rsidRPr="0004182D">
        <w:rPr>
          <w:rFonts w:ascii="Arial" w:hAnsi="Arial" w:cs="Arial"/>
          <w:color w:val="1F4E79" w:themeColor="accent1" w:themeShade="80"/>
          <w:sz w:val="14"/>
          <w:szCs w:val="20"/>
        </w:rPr>
        <w:tab/>
      </w:r>
      <w:r w:rsidR="00B57CE9" w:rsidRPr="0004182D">
        <w:rPr>
          <w:rFonts w:ascii="Arial" w:hAnsi="Arial" w:cs="Arial"/>
          <w:color w:val="1F4E79" w:themeColor="accent1" w:themeShade="80"/>
          <w:sz w:val="14"/>
          <w:szCs w:val="20"/>
        </w:rPr>
        <w:t>3</w:t>
      </w:r>
      <w:r w:rsidR="00E266C1" w:rsidRPr="0004182D">
        <w:rPr>
          <w:rFonts w:ascii="Arial" w:hAnsi="Arial" w:cs="Arial"/>
          <w:color w:val="1F4E79" w:themeColor="accent1" w:themeShade="80"/>
          <w:sz w:val="14"/>
          <w:szCs w:val="20"/>
        </w:rPr>
        <w:t>1,</w:t>
      </w:r>
      <w:r w:rsidR="00B57CE9" w:rsidRPr="0004182D">
        <w:rPr>
          <w:rFonts w:ascii="Arial" w:hAnsi="Arial" w:cs="Arial"/>
          <w:color w:val="1F4E79" w:themeColor="accent1" w:themeShade="80"/>
          <w:sz w:val="14"/>
          <w:szCs w:val="20"/>
        </w:rPr>
        <w:t xml:space="preserve"> </w:t>
      </w:r>
      <w:r w:rsidR="00E266C1" w:rsidRPr="0004182D">
        <w:rPr>
          <w:rFonts w:ascii="Arial" w:hAnsi="Arial" w:cs="Arial"/>
          <w:color w:val="1F4E79" w:themeColor="accent1" w:themeShade="80"/>
          <w:sz w:val="14"/>
          <w:szCs w:val="20"/>
        </w:rPr>
        <w:t xml:space="preserve">44.1 oder P2.1, müssen dies innerhalb der </w:t>
      </w:r>
      <w:r w:rsidR="00125194" w:rsidRPr="0004182D">
        <w:rPr>
          <w:rFonts w:ascii="Arial" w:hAnsi="Arial" w:cs="Arial"/>
          <w:color w:val="1F4E79" w:themeColor="accent1" w:themeShade="80"/>
          <w:sz w:val="14"/>
          <w:szCs w:val="20"/>
        </w:rPr>
        <w:t>Protestfrist,</w:t>
      </w:r>
      <w:r w:rsidR="00E266C1" w:rsidRPr="0004182D">
        <w:rPr>
          <w:rFonts w:ascii="Arial" w:hAnsi="Arial" w:cs="Arial"/>
          <w:color w:val="1F4E79" w:themeColor="accent1" w:themeShade="80"/>
          <w:sz w:val="14"/>
          <w:szCs w:val="20"/>
        </w:rPr>
        <w:t xml:space="preserve"> in der im Wettfahrtbüro ausliegenden Liste eintragen. Nicht gemeldete Strafdrehungen gelten als nicht gemacht.</w:t>
      </w:r>
    </w:p>
    <w:p w14:paraId="531E926D" w14:textId="613C23E2" w:rsidR="00E266C1" w:rsidRPr="0004182D" w:rsidRDefault="00CC0650" w:rsidP="001A4B74">
      <w:pPr>
        <w:widowControl w:val="0"/>
        <w:autoSpaceDE w:val="0"/>
        <w:autoSpaceDN w:val="0"/>
        <w:adjustRightInd w:val="0"/>
        <w:ind w:left="705" w:hanging="705"/>
        <w:jc w:val="both"/>
        <w:rPr>
          <w:rFonts w:ascii="Arial" w:hAnsi="Arial" w:cs="Arial"/>
          <w:color w:val="1F4E79" w:themeColor="accent1" w:themeShade="80"/>
          <w:sz w:val="14"/>
          <w:szCs w:val="20"/>
        </w:rPr>
      </w:pPr>
      <w:r>
        <w:rPr>
          <w:rFonts w:ascii="Arial" w:hAnsi="Arial" w:cs="Arial"/>
          <w:color w:val="1F4E79" w:themeColor="accent1" w:themeShade="80"/>
          <w:sz w:val="14"/>
          <w:szCs w:val="20"/>
        </w:rPr>
        <w:t>9.</w:t>
      </w:r>
      <w:r w:rsidR="00731BF6" w:rsidRPr="0004182D">
        <w:rPr>
          <w:rFonts w:ascii="Arial" w:hAnsi="Arial" w:cs="Arial"/>
          <w:color w:val="1F4E79" w:themeColor="accent1" w:themeShade="80"/>
          <w:sz w:val="14"/>
          <w:szCs w:val="20"/>
        </w:rPr>
        <w:t>2</w:t>
      </w:r>
      <w:r w:rsidR="00E266C1" w:rsidRPr="0004182D">
        <w:rPr>
          <w:rFonts w:ascii="Arial" w:hAnsi="Arial" w:cs="Arial"/>
          <w:color w:val="1F4E79" w:themeColor="accent1" w:themeShade="80"/>
          <w:sz w:val="14"/>
          <w:szCs w:val="20"/>
        </w:rPr>
        <w:t xml:space="preserve"> </w:t>
      </w:r>
      <w:r w:rsidR="00E266C1" w:rsidRPr="0004182D">
        <w:rPr>
          <w:rFonts w:ascii="Arial" w:hAnsi="Arial" w:cs="Arial"/>
          <w:color w:val="1F4E79" w:themeColor="accent1" w:themeShade="80"/>
          <w:sz w:val="14"/>
          <w:szCs w:val="20"/>
        </w:rPr>
        <w:tab/>
        <w:t xml:space="preserve">Die Protestfrist beginnt mit Ende der Wettfahrt (bei direkt aufeinanderfolgenden Wettfahrten, der letzten Wettfahrt des </w:t>
      </w:r>
      <w:r w:rsidR="00731BF6" w:rsidRPr="0004182D">
        <w:rPr>
          <w:rFonts w:ascii="Arial" w:hAnsi="Arial" w:cs="Arial"/>
          <w:color w:val="1F4E79" w:themeColor="accent1" w:themeShade="80"/>
          <w:sz w:val="14"/>
          <w:szCs w:val="20"/>
        </w:rPr>
        <w:t>Tages) und dauert 60 Minuten (Ergänzung WR 61.3</w:t>
      </w:r>
      <w:r w:rsidR="00E266C1" w:rsidRPr="0004182D">
        <w:rPr>
          <w:rFonts w:ascii="Arial" w:hAnsi="Arial" w:cs="Arial"/>
          <w:color w:val="1F4E79" w:themeColor="accent1" w:themeShade="80"/>
          <w:sz w:val="14"/>
          <w:szCs w:val="20"/>
        </w:rPr>
        <w:t>)</w:t>
      </w:r>
      <w:r w:rsidR="00125194" w:rsidRPr="0004182D">
        <w:rPr>
          <w:rFonts w:ascii="Arial" w:hAnsi="Arial" w:cs="Arial"/>
          <w:color w:val="1F4E79" w:themeColor="accent1" w:themeShade="80"/>
          <w:sz w:val="14"/>
          <w:szCs w:val="20"/>
        </w:rPr>
        <w:t>.</w:t>
      </w:r>
    </w:p>
    <w:p w14:paraId="56E44F04" w14:textId="46957762" w:rsidR="00E266C1" w:rsidRPr="0004182D" w:rsidRDefault="00CC0650" w:rsidP="001A4B74">
      <w:pPr>
        <w:widowControl w:val="0"/>
        <w:autoSpaceDE w:val="0"/>
        <w:autoSpaceDN w:val="0"/>
        <w:adjustRightInd w:val="0"/>
        <w:ind w:left="705" w:hanging="705"/>
        <w:jc w:val="both"/>
        <w:rPr>
          <w:rFonts w:ascii="Arial" w:hAnsi="Arial" w:cs="Arial"/>
          <w:color w:val="1F4E79" w:themeColor="accent1" w:themeShade="80"/>
          <w:sz w:val="14"/>
          <w:szCs w:val="20"/>
        </w:rPr>
      </w:pPr>
      <w:r>
        <w:rPr>
          <w:rFonts w:ascii="Arial" w:hAnsi="Arial" w:cs="Arial"/>
          <w:color w:val="1F4E79" w:themeColor="accent1" w:themeShade="80"/>
          <w:sz w:val="14"/>
          <w:szCs w:val="20"/>
        </w:rPr>
        <w:t>9.</w:t>
      </w:r>
      <w:r w:rsidR="00731BF6" w:rsidRPr="0004182D">
        <w:rPr>
          <w:rFonts w:ascii="Arial" w:hAnsi="Arial" w:cs="Arial"/>
          <w:color w:val="1F4E79" w:themeColor="accent1" w:themeShade="80"/>
          <w:sz w:val="14"/>
          <w:szCs w:val="20"/>
        </w:rPr>
        <w:t>3</w:t>
      </w:r>
      <w:r w:rsidR="00E266C1" w:rsidRPr="0004182D">
        <w:rPr>
          <w:rFonts w:ascii="Arial" w:hAnsi="Arial" w:cs="Arial"/>
          <w:color w:val="1F4E79" w:themeColor="accent1" w:themeShade="80"/>
          <w:sz w:val="14"/>
          <w:szCs w:val="20"/>
        </w:rPr>
        <w:t xml:space="preserve"> </w:t>
      </w:r>
      <w:r w:rsidR="00E266C1" w:rsidRPr="0004182D">
        <w:rPr>
          <w:rFonts w:ascii="Arial" w:hAnsi="Arial" w:cs="Arial"/>
          <w:color w:val="1F4E79" w:themeColor="accent1" w:themeShade="80"/>
          <w:sz w:val="14"/>
          <w:szCs w:val="20"/>
        </w:rPr>
        <w:tab/>
        <w:t>Die Proteste sind im Regattabüro</w:t>
      </w:r>
      <w:r w:rsidR="004165F9" w:rsidRPr="0004182D">
        <w:rPr>
          <w:rFonts w:ascii="Arial" w:hAnsi="Arial" w:cs="Arial"/>
          <w:color w:val="1F4E79" w:themeColor="accent1" w:themeShade="80"/>
          <w:sz w:val="14"/>
          <w:szCs w:val="20"/>
        </w:rPr>
        <w:t xml:space="preserve"> (SCR Gebäude – Karte Punkt A)</w:t>
      </w:r>
      <w:r w:rsidR="00E266C1" w:rsidRPr="0004182D">
        <w:rPr>
          <w:rFonts w:ascii="Arial" w:hAnsi="Arial" w:cs="Arial"/>
          <w:color w:val="1F4E79" w:themeColor="accent1" w:themeShade="80"/>
          <w:sz w:val="14"/>
          <w:szCs w:val="20"/>
        </w:rPr>
        <w:t xml:space="preserve"> innerhalb der Protestfrist einzureichen (Formulare sind dort erhältlich)</w:t>
      </w:r>
      <w:r w:rsidR="00125194" w:rsidRPr="0004182D">
        <w:rPr>
          <w:rFonts w:ascii="Arial" w:hAnsi="Arial" w:cs="Arial"/>
          <w:color w:val="1F4E79" w:themeColor="accent1" w:themeShade="80"/>
          <w:sz w:val="14"/>
          <w:szCs w:val="20"/>
        </w:rPr>
        <w:t>.</w:t>
      </w:r>
    </w:p>
    <w:p w14:paraId="0FB82A1E" w14:textId="1A813401" w:rsidR="00E266C1" w:rsidRPr="0004182D" w:rsidRDefault="00CC0650" w:rsidP="001A4B74">
      <w:pPr>
        <w:widowControl w:val="0"/>
        <w:autoSpaceDE w:val="0"/>
        <w:autoSpaceDN w:val="0"/>
        <w:adjustRightInd w:val="0"/>
        <w:ind w:left="705" w:hanging="705"/>
        <w:jc w:val="both"/>
        <w:rPr>
          <w:rFonts w:ascii="Arial" w:hAnsi="Arial" w:cs="Arial"/>
          <w:color w:val="1F4E79" w:themeColor="accent1" w:themeShade="80"/>
          <w:sz w:val="14"/>
          <w:szCs w:val="20"/>
        </w:rPr>
      </w:pPr>
      <w:r>
        <w:rPr>
          <w:rFonts w:ascii="Arial" w:hAnsi="Arial" w:cs="Arial"/>
          <w:color w:val="1F4E79" w:themeColor="accent1" w:themeShade="80"/>
          <w:sz w:val="14"/>
          <w:szCs w:val="20"/>
        </w:rPr>
        <w:t>9.</w:t>
      </w:r>
      <w:r w:rsidR="00731BF6" w:rsidRPr="0004182D">
        <w:rPr>
          <w:rFonts w:ascii="Arial" w:hAnsi="Arial" w:cs="Arial"/>
          <w:color w:val="1F4E79" w:themeColor="accent1" w:themeShade="80"/>
          <w:sz w:val="14"/>
          <w:szCs w:val="20"/>
        </w:rPr>
        <w:t>4</w:t>
      </w:r>
      <w:r w:rsidR="00E266C1" w:rsidRPr="0004182D">
        <w:rPr>
          <w:rFonts w:ascii="Arial" w:hAnsi="Arial" w:cs="Arial"/>
          <w:color w:val="1F4E79" w:themeColor="accent1" w:themeShade="80"/>
          <w:sz w:val="14"/>
          <w:szCs w:val="20"/>
        </w:rPr>
        <w:t xml:space="preserve"> </w:t>
      </w:r>
      <w:r w:rsidR="00E266C1" w:rsidRPr="0004182D">
        <w:rPr>
          <w:rFonts w:ascii="Arial" w:hAnsi="Arial" w:cs="Arial"/>
          <w:color w:val="1F4E79" w:themeColor="accent1" w:themeShade="80"/>
          <w:sz w:val="14"/>
          <w:szCs w:val="20"/>
        </w:rPr>
        <w:tab/>
        <w:t>Proteste werden, wenn möglich, in der Reihenfolge d</w:t>
      </w:r>
      <w:r w:rsidR="00731BF6" w:rsidRPr="0004182D">
        <w:rPr>
          <w:rFonts w:ascii="Arial" w:hAnsi="Arial" w:cs="Arial"/>
          <w:color w:val="1F4E79" w:themeColor="accent1" w:themeShade="80"/>
          <w:sz w:val="14"/>
          <w:szCs w:val="20"/>
        </w:rPr>
        <w:t xml:space="preserve">es Eingangs verhandelt. Beginn </w:t>
      </w:r>
      <w:r w:rsidR="00E266C1" w:rsidRPr="0004182D">
        <w:rPr>
          <w:rFonts w:ascii="Arial" w:hAnsi="Arial" w:cs="Arial"/>
          <w:color w:val="1F4E79" w:themeColor="accent1" w:themeShade="80"/>
          <w:sz w:val="14"/>
          <w:szCs w:val="20"/>
        </w:rPr>
        <w:t xml:space="preserve">und Reihenfolge werden </w:t>
      </w:r>
      <w:r w:rsidR="004165F9" w:rsidRPr="0004182D">
        <w:rPr>
          <w:rFonts w:ascii="Arial" w:hAnsi="Arial" w:cs="Arial"/>
          <w:color w:val="1F4E79" w:themeColor="accent1" w:themeShade="80"/>
          <w:sz w:val="14"/>
          <w:szCs w:val="20"/>
        </w:rPr>
        <w:t xml:space="preserve">auf der Veranstaltungsseite der LJM/LM auf Wettfahrten.net </w:t>
      </w:r>
      <w:r w:rsidR="00E266C1" w:rsidRPr="0004182D">
        <w:rPr>
          <w:rFonts w:ascii="Arial" w:hAnsi="Arial" w:cs="Arial"/>
          <w:color w:val="1F4E79" w:themeColor="accent1" w:themeShade="80"/>
          <w:sz w:val="14"/>
          <w:szCs w:val="20"/>
        </w:rPr>
        <w:t>spätestens 30 min nach Ende der Protestfris</w:t>
      </w:r>
      <w:r w:rsidR="004165F9" w:rsidRPr="0004182D">
        <w:rPr>
          <w:rFonts w:ascii="Arial" w:hAnsi="Arial" w:cs="Arial"/>
          <w:color w:val="1F4E79" w:themeColor="accent1" w:themeShade="80"/>
          <w:sz w:val="14"/>
          <w:szCs w:val="20"/>
        </w:rPr>
        <w:t>t veröffentlicht.</w:t>
      </w:r>
    </w:p>
    <w:p w14:paraId="27347653" w14:textId="5A8F7CFA" w:rsidR="00E266C1" w:rsidRPr="0004182D" w:rsidRDefault="00CC0650" w:rsidP="001A4B74">
      <w:pPr>
        <w:widowControl w:val="0"/>
        <w:autoSpaceDE w:val="0"/>
        <w:autoSpaceDN w:val="0"/>
        <w:adjustRightInd w:val="0"/>
        <w:ind w:left="705" w:hanging="705"/>
        <w:jc w:val="both"/>
        <w:rPr>
          <w:rFonts w:ascii="Arial" w:hAnsi="Arial" w:cs="Arial"/>
          <w:color w:val="1F4E79" w:themeColor="accent1" w:themeShade="80"/>
          <w:sz w:val="14"/>
          <w:szCs w:val="20"/>
        </w:rPr>
      </w:pPr>
      <w:r>
        <w:rPr>
          <w:rFonts w:ascii="Arial" w:hAnsi="Arial" w:cs="Arial"/>
          <w:color w:val="1F4E79" w:themeColor="accent1" w:themeShade="80"/>
          <w:sz w:val="14"/>
          <w:szCs w:val="20"/>
        </w:rPr>
        <w:t>9.</w:t>
      </w:r>
      <w:r w:rsidR="00731BF6" w:rsidRPr="0004182D">
        <w:rPr>
          <w:rFonts w:ascii="Arial" w:hAnsi="Arial" w:cs="Arial"/>
          <w:color w:val="1F4E79" w:themeColor="accent1" w:themeShade="80"/>
          <w:sz w:val="14"/>
          <w:szCs w:val="20"/>
        </w:rPr>
        <w:t>5</w:t>
      </w:r>
      <w:r w:rsidR="00E266C1" w:rsidRPr="0004182D">
        <w:rPr>
          <w:rFonts w:ascii="Arial" w:hAnsi="Arial" w:cs="Arial"/>
          <w:color w:val="1F4E79" w:themeColor="accent1" w:themeShade="80"/>
          <w:sz w:val="14"/>
          <w:szCs w:val="20"/>
        </w:rPr>
        <w:t xml:space="preserve"> </w:t>
      </w:r>
      <w:r w:rsidR="00E266C1" w:rsidRPr="0004182D">
        <w:rPr>
          <w:rFonts w:ascii="Arial" w:hAnsi="Arial" w:cs="Arial"/>
          <w:color w:val="1F4E79" w:themeColor="accent1" w:themeShade="80"/>
          <w:sz w:val="14"/>
          <w:szCs w:val="20"/>
        </w:rPr>
        <w:tab/>
        <w:t xml:space="preserve">Protestparteien und Zeugen haben sich zur angegebenen Zeit vor dem Verhandlungsraum </w:t>
      </w:r>
      <w:r w:rsidR="00C77536" w:rsidRPr="0004182D">
        <w:rPr>
          <w:rFonts w:ascii="Arial" w:hAnsi="Arial" w:cs="Arial"/>
          <w:color w:val="1F4E79" w:themeColor="accent1" w:themeShade="80"/>
          <w:sz w:val="14"/>
          <w:szCs w:val="20"/>
        </w:rPr>
        <w:t xml:space="preserve">(SCR Gebäude – Karte Punkt A) </w:t>
      </w:r>
      <w:r w:rsidR="00731BF6" w:rsidRPr="0004182D">
        <w:rPr>
          <w:rFonts w:ascii="Arial" w:hAnsi="Arial" w:cs="Arial"/>
          <w:color w:val="1F4E79" w:themeColor="accent1" w:themeShade="80"/>
          <w:sz w:val="14"/>
          <w:szCs w:val="20"/>
        </w:rPr>
        <w:t>bereitzuhalten</w:t>
      </w:r>
      <w:r w:rsidR="00E266C1" w:rsidRPr="0004182D">
        <w:rPr>
          <w:rFonts w:ascii="Arial" w:hAnsi="Arial" w:cs="Arial"/>
          <w:color w:val="1F4E79" w:themeColor="accent1" w:themeShade="80"/>
          <w:sz w:val="14"/>
          <w:szCs w:val="20"/>
        </w:rPr>
        <w:t>.</w:t>
      </w:r>
    </w:p>
    <w:p w14:paraId="22AC1530" w14:textId="033C3D27" w:rsidR="00E266C1" w:rsidRPr="0004182D" w:rsidRDefault="00CC0650" w:rsidP="001A4B74">
      <w:pPr>
        <w:widowControl w:val="0"/>
        <w:autoSpaceDE w:val="0"/>
        <w:autoSpaceDN w:val="0"/>
        <w:adjustRightInd w:val="0"/>
        <w:ind w:left="705" w:hanging="705"/>
        <w:jc w:val="both"/>
        <w:rPr>
          <w:rFonts w:ascii="Arial" w:hAnsi="Arial" w:cs="Arial"/>
          <w:color w:val="1F4E79" w:themeColor="accent1" w:themeShade="80"/>
          <w:sz w:val="14"/>
          <w:szCs w:val="20"/>
        </w:rPr>
      </w:pPr>
      <w:r>
        <w:rPr>
          <w:rFonts w:ascii="Arial" w:hAnsi="Arial" w:cs="Arial"/>
          <w:color w:val="1F4E79" w:themeColor="accent1" w:themeShade="80"/>
          <w:sz w:val="14"/>
          <w:szCs w:val="20"/>
        </w:rPr>
        <w:t>9.</w:t>
      </w:r>
      <w:r w:rsidR="00731BF6" w:rsidRPr="0004182D">
        <w:rPr>
          <w:rFonts w:ascii="Arial" w:hAnsi="Arial" w:cs="Arial"/>
          <w:color w:val="1F4E79" w:themeColor="accent1" w:themeShade="80"/>
          <w:sz w:val="14"/>
          <w:szCs w:val="20"/>
        </w:rPr>
        <w:t>6</w:t>
      </w:r>
      <w:r w:rsidR="00E266C1" w:rsidRPr="0004182D">
        <w:rPr>
          <w:rFonts w:ascii="Arial" w:hAnsi="Arial" w:cs="Arial"/>
          <w:color w:val="1F4E79" w:themeColor="accent1" w:themeShade="80"/>
          <w:sz w:val="14"/>
          <w:szCs w:val="20"/>
        </w:rPr>
        <w:t xml:space="preserve"> </w:t>
      </w:r>
      <w:r w:rsidR="00E266C1" w:rsidRPr="0004182D">
        <w:rPr>
          <w:rFonts w:ascii="Arial" w:hAnsi="Arial" w:cs="Arial"/>
          <w:color w:val="1F4E79" w:themeColor="accent1" w:themeShade="80"/>
          <w:sz w:val="14"/>
          <w:szCs w:val="20"/>
        </w:rPr>
        <w:tab/>
      </w:r>
      <w:r w:rsidR="00E266C1" w:rsidRPr="0004182D">
        <w:rPr>
          <w:rFonts w:ascii="Arial" w:hAnsi="Arial" w:cs="Arial"/>
          <w:color w:val="1F4E79" w:themeColor="accent1" w:themeShade="80"/>
          <w:sz w:val="14"/>
          <w:szCs w:val="20"/>
        </w:rPr>
        <w:tab/>
        <w:t>In Abänderung der Regel A 10 der WR, wird die Art einer Wiedergutmachung auf die in der WR A 10 empfohlenen Varianten „a“, „b“ und „c“ beschränkt.</w:t>
      </w:r>
    </w:p>
    <w:p w14:paraId="3EB58D68" w14:textId="3A685221" w:rsidR="00E266C1" w:rsidRPr="0004182D" w:rsidRDefault="00CC0650" w:rsidP="001A4B74">
      <w:pPr>
        <w:widowControl w:val="0"/>
        <w:autoSpaceDE w:val="0"/>
        <w:autoSpaceDN w:val="0"/>
        <w:adjustRightInd w:val="0"/>
        <w:ind w:left="705" w:hanging="705"/>
        <w:jc w:val="both"/>
        <w:rPr>
          <w:rFonts w:ascii="Arial" w:hAnsi="Arial" w:cs="Arial"/>
          <w:color w:val="1F4E79" w:themeColor="accent1" w:themeShade="80"/>
          <w:sz w:val="14"/>
          <w:szCs w:val="20"/>
        </w:rPr>
      </w:pPr>
      <w:r>
        <w:rPr>
          <w:rFonts w:ascii="Arial" w:hAnsi="Arial" w:cs="Arial"/>
          <w:color w:val="1F4E79" w:themeColor="accent1" w:themeShade="80"/>
          <w:sz w:val="14"/>
          <w:szCs w:val="20"/>
        </w:rPr>
        <w:t>9.</w:t>
      </w:r>
      <w:r w:rsidR="00731BF6" w:rsidRPr="0004182D">
        <w:rPr>
          <w:rFonts w:ascii="Arial" w:hAnsi="Arial" w:cs="Arial"/>
          <w:color w:val="1F4E79" w:themeColor="accent1" w:themeShade="80"/>
          <w:sz w:val="14"/>
          <w:szCs w:val="20"/>
        </w:rPr>
        <w:t>7</w:t>
      </w:r>
      <w:r w:rsidR="00E266C1" w:rsidRPr="0004182D">
        <w:rPr>
          <w:rFonts w:ascii="Arial" w:hAnsi="Arial" w:cs="Arial"/>
          <w:color w:val="1F4E79" w:themeColor="accent1" w:themeShade="80"/>
          <w:sz w:val="14"/>
          <w:szCs w:val="20"/>
        </w:rPr>
        <w:t xml:space="preserve"> </w:t>
      </w:r>
      <w:r w:rsidR="00E266C1" w:rsidRPr="0004182D">
        <w:rPr>
          <w:rFonts w:ascii="Arial" w:hAnsi="Arial" w:cs="Arial"/>
          <w:color w:val="1F4E79" w:themeColor="accent1" w:themeShade="80"/>
          <w:sz w:val="14"/>
          <w:szCs w:val="20"/>
        </w:rPr>
        <w:tab/>
        <w:t xml:space="preserve">Für die Wettfahrten </w:t>
      </w:r>
      <w:r w:rsidR="00E266C1" w:rsidRPr="0004182D">
        <w:rPr>
          <w:rStyle w:val="Fett"/>
          <w:rFonts w:ascii="Arial" w:hAnsi="Arial" w:cs="Arial"/>
          <w:b w:val="0"/>
          <w:color w:val="1F4E79" w:themeColor="accent1" w:themeShade="80"/>
          <w:sz w:val="14"/>
          <w:szCs w:val="20"/>
        </w:rPr>
        <w:t>gilt Anhang P der WR</w:t>
      </w:r>
      <w:r w:rsidR="00E266C1" w:rsidRPr="0004182D">
        <w:rPr>
          <w:rFonts w:ascii="Arial" w:hAnsi="Arial" w:cs="Arial"/>
          <w:color w:val="1F4E79" w:themeColor="accent1" w:themeShade="80"/>
          <w:sz w:val="14"/>
          <w:szCs w:val="20"/>
        </w:rPr>
        <w:t>. Ein Antrag auf Wiedergutmachung bezüglich dieser Regel der Segelanweisung ist nicht erlaubt. Dies ändert Regel 63.1.</w:t>
      </w:r>
    </w:p>
    <w:p w14:paraId="55FEA6BF" w14:textId="23C4915A" w:rsidR="00E266C1" w:rsidRPr="0004182D" w:rsidRDefault="00CC0650" w:rsidP="001A4B74">
      <w:pPr>
        <w:widowControl w:val="0"/>
        <w:autoSpaceDE w:val="0"/>
        <w:autoSpaceDN w:val="0"/>
        <w:adjustRightInd w:val="0"/>
        <w:ind w:left="705" w:hanging="705"/>
        <w:jc w:val="both"/>
        <w:rPr>
          <w:rFonts w:ascii="Arial" w:hAnsi="Arial" w:cs="Arial"/>
          <w:color w:val="1F4E79" w:themeColor="accent1" w:themeShade="80"/>
          <w:sz w:val="14"/>
          <w:szCs w:val="20"/>
        </w:rPr>
      </w:pPr>
      <w:r>
        <w:rPr>
          <w:rFonts w:ascii="Arial" w:hAnsi="Arial" w:cs="Arial"/>
          <w:color w:val="1F4E79" w:themeColor="accent1" w:themeShade="80"/>
          <w:sz w:val="14"/>
          <w:szCs w:val="20"/>
        </w:rPr>
        <w:t>9.</w:t>
      </w:r>
      <w:r w:rsidR="00731BF6" w:rsidRPr="0004182D">
        <w:rPr>
          <w:rFonts w:ascii="Arial" w:hAnsi="Arial" w:cs="Arial"/>
          <w:color w:val="1F4E79" w:themeColor="accent1" w:themeShade="80"/>
          <w:sz w:val="14"/>
          <w:szCs w:val="20"/>
        </w:rPr>
        <w:t>8</w:t>
      </w:r>
      <w:r w:rsidR="00E266C1" w:rsidRPr="0004182D">
        <w:rPr>
          <w:rFonts w:ascii="Arial" w:hAnsi="Arial" w:cs="Arial"/>
          <w:color w:val="1F4E79" w:themeColor="accent1" w:themeShade="80"/>
          <w:sz w:val="14"/>
          <w:szCs w:val="20"/>
        </w:rPr>
        <w:t xml:space="preserve"> </w:t>
      </w:r>
      <w:r w:rsidR="00E266C1" w:rsidRPr="0004182D">
        <w:rPr>
          <w:rFonts w:ascii="Arial" w:hAnsi="Arial" w:cs="Arial"/>
          <w:color w:val="1F4E79" w:themeColor="accent1" w:themeShade="80"/>
          <w:sz w:val="14"/>
          <w:szCs w:val="20"/>
        </w:rPr>
        <w:tab/>
        <w:t xml:space="preserve">Boote, die gegen </w:t>
      </w:r>
      <w:r w:rsidR="009C3EFF" w:rsidRPr="0004182D">
        <w:rPr>
          <w:rFonts w:ascii="Arial" w:hAnsi="Arial" w:cs="Arial"/>
          <w:color w:val="1F4E79" w:themeColor="accent1" w:themeShade="80"/>
          <w:sz w:val="14"/>
          <w:szCs w:val="20"/>
        </w:rPr>
        <w:t>die Definition</w:t>
      </w:r>
      <w:r w:rsidR="00125194" w:rsidRPr="0004182D">
        <w:rPr>
          <w:rFonts w:ascii="Arial" w:hAnsi="Arial" w:cs="Arial"/>
          <w:color w:val="1F4E79" w:themeColor="accent1" w:themeShade="80"/>
          <w:sz w:val="14"/>
          <w:szCs w:val="20"/>
        </w:rPr>
        <w:t xml:space="preserve"> </w:t>
      </w:r>
      <w:r w:rsidR="009C3EFF" w:rsidRPr="0004182D">
        <w:rPr>
          <w:rFonts w:ascii="Arial" w:hAnsi="Arial" w:cs="Arial"/>
          <w:color w:val="1F4E79" w:themeColor="accent1" w:themeShade="80"/>
          <w:sz w:val="14"/>
          <w:szCs w:val="20"/>
        </w:rPr>
        <w:t>“A</w:t>
      </w:r>
      <w:r w:rsidR="00E266C1" w:rsidRPr="0004182D">
        <w:rPr>
          <w:rFonts w:ascii="Arial" w:hAnsi="Arial" w:cs="Arial"/>
          <w:color w:val="1F4E79" w:themeColor="accent1" w:themeShade="80"/>
          <w:sz w:val="14"/>
          <w:szCs w:val="20"/>
        </w:rPr>
        <w:t>bsegeln der Bahn</w:t>
      </w:r>
      <w:r w:rsidR="009C3EFF" w:rsidRPr="0004182D">
        <w:rPr>
          <w:rFonts w:ascii="Arial" w:hAnsi="Arial" w:cs="Arial"/>
          <w:color w:val="1F4E79" w:themeColor="accent1" w:themeShade="80"/>
          <w:sz w:val="14"/>
          <w:szCs w:val="20"/>
        </w:rPr>
        <w:t>“</w:t>
      </w:r>
      <w:r w:rsidR="00E266C1" w:rsidRPr="0004182D">
        <w:rPr>
          <w:rFonts w:ascii="Arial" w:hAnsi="Arial" w:cs="Arial"/>
          <w:color w:val="1F4E79" w:themeColor="accent1" w:themeShade="80"/>
          <w:sz w:val="14"/>
          <w:szCs w:val="20"/>
        </w:rPr>
        <w:t xml:space="preserve"> verstoßen haben, werden von der Wettfahrtleitung als DNF gewertet. </w:t>
      </w:r>
      <w:r w:rsidR="009C3EFF" w:rsidRPr="0004182D">
        <w:rPr>
          <w:rFonts w:ascii="Arial" w:hAnsi="Arial" w:cs="Arial"/>
          <w:color w:val="1F4E79" w:themeColor="accent1" w:themeShade="80"/>
          <w:sz w:val="14"/>
          <w:szCs w:val="20"/>
        </w:rPr>
        <w:t>Dies ändert A4 (NSC).</w:t>
      </w:r>
    </w:p>
    <w:p w14:paraId="254FD0AB" w14:textId="3E4422AD" w:rsidR="00E266C1" w:rsidRPr="0004182D" w:rsidRDefault="00CC0650" w:rsidP="001A4B74">
      <w:pPr>
        <w:widowControl w:val="0"/>
        <w:autoSpaceDE w:val="0"/>
        <w:autoSpaceDN w:val="0"/>
        <w:adjustRightInd w:val="0"/>
        <w:ind w:left="705" w:hanging="705"/>
        <w:jc w:val="both"/>
        <w:rPr>
          <w:rFonts w:ascii="Arial" w:hAnsi="Arial" w:cs="Arial"/>
          <w:color w:val="1F4E79" w:themeColor="accent1" w:themeShade="80"/>
          <w:sz w:val="14"/>
          <w:szCs w:val="20"/>
        </w:rPr>
      </w:pPr>
      <w:r>
        <w:rPr>
          <w:rFonts w:ascii="Arial" w:hAnsi="Arial" w:cs="Arial"/>
          <w:color w:val="1F4E79" w:themeColor="accent1" w:themeShade="80"/>
          <w:sz w:val="14"/>
          <w:szCs w:val="20"/>
        </w:rPr>
        <w:t>9.</w:t>
      </w:r>
      <w:r w:rsidR="00731BF6" w:rsidRPr="0004182D">
        <w:rPr>
          <w:rFonts w:ascii="Arial" w:hAnsi="Arial" w:cs="Arial"/>
          <w:color w:val="1F4E79" w:themeColor="accent1" w:themeShade="80"/>
          <w:sz w:val="14"/>
          <w:szCs w:val="20"/>
        </w:rPr>
        <w:t>9</w:t>
      </w:r>
      <w:r w:rsidR="00731BF6" w:rsidRPr="0004182D">
        <w:rPr>
          <w:rFonts w:ascii="Arial" w:hAnsi="Arial" w:cs="Arial"/>
          <w:color w:val="1F4E79" w:themeColor="accent1" w:themeShade="80"/>
          <w:sz w:val="14"/>
          <w:szCs w:val="20"/>
        </w:rPr>
        <w:tab/>
        <w:t>Boote, die gegen WR 31 (</w:t>
      </w:r>
      <w:r w:rsidR="00B57CE9" w:rsidRPr="0004182D">
        <w:rPr>
          <w:rFonts w:ascii="Arial" w:hAnsi="Arial" w:cs="Arial"/>
          <w:color w:val="1F4E79" w:themeColor="accent1" w:themeShade="80"/>
          <w:sz w:val="14"/>
          <w:szCs w:val="20"/>
        </w:rPr>
        <w:t>Bahnmarken</w:t>
      </w:r>
      <w:r w:rsidR="00E266C1" w:rsidRPr="0004182D">
        <w:rPr>
          <w:rFonts w:ascii="Arial" w:hAnsi="Arial" w:cs="Arial"/>
          <w:color w:val="1F4E79" w:themeColor="accent1" w:themeShade="80"/>
          <w:sz w:val="14"/>
          <w:szCs w:val="20"/>
        </w:rPr>
        <w:t>berührung) verstoßen haben, können von der Jury ohne Protestverhandlung disqualifiziert werden (Änderung WR 63.1).</w:t>
      </w:r>
    </w:p>
    <w:p w14:paraId="0204FD74" w14:textId="77777777" w:rsidR="00E266C1" w:rsidRPr="0004182D" w:rsidRDefault="00E266C1" w:rsidP="001A4B74">
      <w:pPr>
        <w:jc w:val="both"/>
        <w:rPr>
          <w:rFonts w:ascii="Arial" w:hAnsi="Arial" w:cs="Arial"/>
          <w:b/>
          <w:color w:val="1F4E79" w:themeColor="accent1" w:themeShade="80"/>
          <w:sz w:val="18"/>
        </w:rPr>
      </w:pPr>
    </w:p>
    <w:p w14:paraId="147BE9A4" w14:textId="490028B0" w:rsidR="00E266C1" w:rsidRPr="0004182D" w:rsidRDefault="00E266C1" w:rsidP="001A4B74">
      <w:pPr>
        <w:jc w:val="both"/>
        <w:rPr>
          <w:rFonts w:ascii="Arial" w:hAnsi="Arial" w:cs="Arial"/>
          <w:b/>
          <w:i/>
          <w:color w:val="1F4E79" w:themeColor="accent1" w:themeShade="80"/>
          <w:sz w:val="18"/>
        </w:rPr>
      </w:pPr>
      <w:r w:rsidRPr="0004182D">
        <w:rPr>
          <w:rFonts w:ascii="Arial" w:hAnsi="Arial" w:cs="Arial"/>
          <w:b/>
          <w:i/>
          <w:color w:val="1F4E79" w:themeColor="accent1" w:themeShade="80"/>
          <w:sz w:val="18"/>
        </w:rPr>
        <w:t>1</w:t>
      </w:r>
      <w:r w:rsidR="00CC0650">
        <w:rPr>
          <w:rFonts w:ascii="Arial" w:hAnsi="Arial" w:cs="Arial"/>
          <w:b/>
          <w:i/>
          <w:color w:val="1F4E79" w:themeColor="accent1" w:themeShade="80"/>
          <w:sz w:val="18"/>
        </w:rPr>
        <w:t>0</w:t>
      </w:r>
      <w:r w:rsidRPr="0004182D">
        <w:rPr>
          <w:rFonts w:ascii="Arial" w:hAnsi="Arial" w:cs="Arial"/>
          <w:b/>
          <w:i/>
          <w:color w:val="1F4E79" w:themeColor="accent1" w:themeShade="80"/>
          <w:sz w:val="18"/>
        </w:rPr>
        <w:t>. Vermessung</w:t>
      </w:r>
    </w:p>
    <w:p w14:paraId="70BEE948" w14:textId="77777777" w:rsidR="00E266C1" w:rsidRPr="0004182D" w:rsidRDefault="00E266C1" w:rsidP="003345EB">
      <w:pPr>
        <w:jc w:val="both"/>
        <w:rPr>
          <w:rFonts w:ascii="Arial" w:hAnsi="Arial" w:cs="Arial"/>
          <w:color w:val="1F4E79" w:themeColor="accent1" w:themeShade="80"/>
          <w:sz w:val="14"/>
          <w:szCs w:val="20"/>
        </w:rPr>
      </w:pPr>
      <w:r w:rsidRPr="0004182D">
        <w:rPr>
          <w:rFonts w:ascii="Arial" w:hAnsi="Arial" w:cs="Arial"/>
          <w:color w:val="1F4E79" w:themeColor="accent1" w:themeShade="80"/>
          <w:sz w:val="14"/>
          <w:szCs w:val="20"/>
        </w:rPr>
        <w:t>Die Wettfahrtleitung behält sich vor, Messbriefe und Materialien während der gesamten Wettfahrtserie zu überprüfen.</w:t>
      </w:r>
    </w:p>
    <w:p w14:paraId="6708628B" w14:textId="77777777" w:rsidR="00E266C1" w:rsidRPr="0004182D" w:rsidRDefault="00E266C1" w:rsidP="00E266C1">
      <w:pPr>
        <w:rPr>
          <w:rFonts w:ascii="Arial" w:hAnsi="Arial" w:cs="Arial"/>
          <w:color w:val="1F4E79" w:themeColor="accent1" w:themeShade="80"/>
          <w:sz w:val="14"/>
          <w:szCs w:val="20"/>
        </w:rPr>
      </w:pPr>
    </w:p>
    <w:p w14:paraId="47B96435" w14:textId="0F17FD08" w:rsidR="00E266C1" w:rsidRPr="0004182D" w:rsidRDefault="00E266C1" w:rsidP="00E266C1">
      <w:pPr>
        <w:rPr>
          <w:rFonts w:ascii="Arial" w:hAnsi="Arial" w:cs="Arial"/>
          <w:b/>
          <w:i/>
          <w:color w:val="1F4E79" w:themeColor="accent1" w:themeShade="80"/>
          <w:sz w:val="18"/>
        </w:rPr>
      </w:pPr>
      <w:r w:rsidRPr="0004182D">
        <w:rPr>
          <w:rFonts w:ascii="Arial" w:hAnsi="Arial" w:cs="Arial"/>
          <w:b/>
          <w:i/>
          <w:color w:val="1F4E79" w:themeColor="accent1" w:themeShade="80"/>
          <w:sz w:val="18"/>
        </w:rPr>
        <w:t>1</w:t>
      </w:r>
      <w:r w:rsidR="00CC0650">
        <w:rPr>
          <w:rFonts w:ascii="Arial" w:hAnsi="Arial" w:cs="Arial"/>
          <w:b/>
          <w:i/>
          <w:color w:val="1F4E79" w:themeColor="accent1" w:themeShade="80"/>
          <w:sz w:val="18"/>
        </w:rPr>
        <w:t>1</w:t>
      </w:r>
      <w:r w:rsidRPr="0004182D">
        <w:rPr>
          <w:rFonts w:ascii="Arial" w:hAnsi="Arial" w:cs="Arial"/>
          <w:b/>
          <w:i/>
          <w:color w:val="1F4E79" w:themeColor="accent1" w:themeShade="80"/>
          <w:sz w:val="18"/>
        </w:rPr>
        <w:t>. Kennzeichnung der Boote des Wettfahrtkomitees und des Protestkomitees</w:t>
      </w:r>
    </w:p>
    <w:p w14:paraId="2E462CCE" w14:textId="77777777" w:rsidR="00E266C1" w:rsidRPr="0004182D" w:rsidRDefault="00E266C1" w:rsidP="003345EB">
      <w:pPr>
        <w:jc w:val="both"/>
        <w:rPr>
          <w:rFonts w:ascii="Arial" w:hAnsi="Arial" w:cs="Arial"/>
          <w:color w:val="1F4E79" w:themeColor="accent1" w:themeShade="80"/>
          <w:sz w:val="14"/>
          <w:szCs w:val="20"/>
        </w:rPr>
      </w:pPr>
      <w:r w:rsidRPr="0004182D">
        <w:rPr>
          <w:rFonts w:ascii="Arial" w:hAnsi="Arial" w:cs="Arial"/>
          <w:color w:val="1F4E79" w:themeColor="accent1" w:themeShade="80"/>
          <w:sz w:val="14"/>
          <w:szCs w:val="20"/>
        </w:rPr>
        <w:t xml:space="preserve">Die Boote des Wettfahrtkomitees sind </w:t>
      </w:r>
      <w:r w:rsidR="00125194" w:rsidRPr="0004182D">
        <w:rPr>
          <w:rFonts w:ascii="Arial" w:hAnsi="Arial" w:cs="Arial"/>
          <w:color w:val="1F4E79" w:themeColor="accent1" w:themeShade="80"/>
          <w:sz w:val="14"/>
          <w:szCs w:val="20"/>
        </w:rPr>
        <w:t>durch eine weiße Flagge</w:t>
      </w:r>
      <w:r w:rsidRPr="0004182D">
        <w:rPr>
          <w:rFonts w:ascii="Arial" w:hAnsi="Arial" w:cs="Arial"/>
          <w:color w:val="1F4E79" w:themeColor="accent1" w:themeShade="80"/>
          <w:sz w:val="14"/>
          <w:szCs w:val="20"/>
        </w:rPr>
        <w:t xml:space="preserve"> gekennzeichnet mit Aufschrift „RC“, Protest</w:t>
      </w:r>
      <w:r w:rsidR="00731BF6" w:rsidRPr="0004182D">
        <w:rPr>
          <w:rFonts w:ascii="Arial" w:hAnsi="Arial" w:cs="Arial"/>
          <w:color w:val="1F4E79" w:themeColor="accent1" w:themeShade="80"/>
          <w:sz w:val="14"/>
          <w:szCs w:val="20"/>
        </w:rPr>
        <w:t xml:space="preserve">komiteeboote mit weißer Flagge </w:t>
      </w:r>
      <w:r w:rsidRPr="0004182D">
        <w:rPr>
          <w:rFonts w:ascii="Arial" w:hAnsi="Arial" w:cs="Arial"/>
          <w:color w:val="1F4E79" w:themeColor="accent1" w:themeShade="80"/>
          <w:sz w:val="14"/>
          <w:szCs w:val="20"/>
        </w:rPr>
        <w:t>und der Aufschrift „Jury“.</w:t>
      </w:r>
    </w:p>
    <w:p w14:paraId="5531B5B9" w14:textId="2652DAD9" w:rsidR="00E266C1" w:rsidRPr="0004182D" w:rsidRDefault="00E266C1" w:rsidP="003345EB">
      <w:pPr>
        <w:jc w:val="both"/>
        <w:rPr>
          <w:rFonts w:ascii="Arial" w:hAnsi="Arial" w:cs="Arial"/>
          <w:color w:val="1F4E79" w:themeColor="accent1" w:themeShade="80"/>
          <w:sz w:val="14"/>
          <w:szCs w:val="20"/>
        </w:rPr>
      </w:pPr>
      <w:r w:rsidRPr="0004182D">
        <w:rPr>
          <w:rFonts w:ascii="Arial" w:hAnsi="Arial" w:cs="Arial"/>
          <w:color w:val="1F4E79" w:themeColor="accent1" w:themeShade="80"/>
          <w:sz w:val="14"/>
          <w:szCs w:val="20"/>
        </w:rPr>
        <w:t>Die Signale, die von diesen Booten gegeben werden, sind von allen Teilnehmern zu beachten und zu befolgen.</w:t>
      </w:r>
    </w:p>
    <w:sectPr w:rsidR="00E266C1" w:rsidRPr="0004182D" w:rsidSect="00C17844">
      <w:headerReference w:type="first" r:id="rId11"/>
      <w:pgSz w:w="16838" w:h="11906" w:orient="landscape"/>
      <w:pgMar w:top="1259" w:right="907" w:bottom="902" w:left="907" w:header="426" w:footer="709" w:gutter="0"/>
      <w:cols w:num="2" w:space="708" w:equalWidth="0">
        <w:col w:w="6748" w:space="1219"/>
        <w:col w:w="6715"/>
      </w:cols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7EC0E4" w14:textId="77777777" w:rsidR="006046AA" w:rsidRDefault="006046AA" w:rsidP="00C17844">
      <w:r>
        <w:separator/>
      </w:r>
    </w:p>
  </w:endnote>
  <w:endnote w:type="continuationSeparator" w:id="0">
    <w:p w14:paraId="1F376FE2" w14:textId="77777777" w:rsidR="006046AA" w:rsidRDefault="006046AA" w:rsidP="00C17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8A8DD9" w14:textId="77777777" w:rsidR="006046AA" w:rsidRDefault="006046AA" w:rsidP="00C17844">
      <w:r>
        <w:separator/>
      </w:r>
    </w:p>
  </w:footnote>
  <w:footnote w:type="continuationSeparator" w:id="0">
    <w:p w14:paraId="4FBFD274" w14:textId="77777777" w:rsidR="006046AA" w:rsidRDefault="006046AA" w:rsidP="00C178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DEB9F" w14:textId="77777777" w:rsidR="00C17844" w:rsidRPr="00AF2A55" w:rsidRDefault="00106358" w:rsidP="00CC1F24">
    <w:pPr>
      <w:pStyle w:val="Kopfzeile"/>
      <w:ind w:left="6084" w:firstLine="1996"/>
      <w:jc w:val="center"/>
      <w:rPr>
        <w:rFonts w:ascii="Arial" w:hAnsi="Arial" w:cs="Arial"/>
        <w:b/>
        <w:sz w:val="28"/>
        <w:lang w:val="en-GB"/>
      </w:rPr>
    </w:pPr>
    <w:r w:rsidRPr="0004182D">
      <w:rPr>
        <w:noProof/>
        <w:color w:val="2E74B5" w:themeColor="accent1" w:themeShade="BF"/>
      </w:rPr>
      <w:drawing>
        <wp:anchor distT="0" distB="0" distL="114300" distR="114300" simplePos="0" relativeHeight="251656192" behindDoc="0" locked="0" layoutInCell="1" allowOverlap="1" wp14:anchorId="13430919" wp14:editId="0DC0C4C0">
          <wp:simplePos x="0" y="0"/>
          <wp:positionH relativeFrom="column">
            <wp:posOffset>5173141</wp:posOffset>
          </wp:positionH>
          <wp:positionV relativeFrom="paragraph">
            <wp:posOffset>6399</wp:posOffset>
          </wp:positionV>
          <wp:extent cx="1115060" cy="647700"/>
          <wp:effectExtent l="0" t="0" r="0" b="0"/>
          <wp:wrapNone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153" t="11896" r="3596" b="7898"/>
                  <a:stretch>
                    <a:fillRect/>
                  </a:stretch>
                </pic:blipFill>
                <pic:spPr bwMode="auto">
                  <a:xfrm>
                    <a:off x="0" y="0"/>
                    <a:ext cx="111506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F2A55" w:rsidRPr="0004182D">
      <w:rPr>
        <w:rFonts w:ascii="Arial" w:hAnsi="Arial" w:cs="Arial"/>
        <w:b/>
        <w:color w:val="2E74B5" w:themeColor="accent1" w:themeShade="BF"/>
        <w:sz w:val="28"/>
        <w:lang w:val="en-GB"/>
      </w:rPr>
      <w:t>Segel-Club-Ribnitz e.V</w:t>
    </w:r>
    <w:r w:rsidR="00AF2A55">
      <w:rPr>
        <w:rFonts w:ascii="Arial" w:hAnsi="Arial" w:cs="Arial"/>
        <w:b/>
        <w:sz w:val="28"/>
        <w:lang w:val="en-GB"/>
      </w:rPr>
      <w:t>.</w:t>
    </w:r>
  </w:p>
  <w:p w14:paraId="7C34D6E0" w14:textId="77777777" w:rsidR="00C17844" w:rsidRPr="00C10E79" w:rsidRDefault="00C17844" w:rsidP="00CC1F24">
    <w:pPr>
      <w:pStyle w:val="Kopfzeile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E12690"/>
    <w:multiLevelType w:val="multilevel"/>
    <w:tmpl w:val="CBBC90AC"/>
    <w:lvl w:ilvl="0">
      <w:start w:val="1"/>
      <w:numFmt w:val="none"/>
      <w:pStyle w:val="berschrift1"/>
      <w:lvlText w:val="1)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lowerLetter"/>
      <w:pStyle w:val="berschrift2"/>
      <w:lvlText w:val="%2.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 w16cid:durableId="675350369">
    <w:abstractNumId w:val="0"/>
  </w:num>
  <w:num w:numId="2" w16cid:durableId="604730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6C1"/>
    <w:rsid w:val="00007821"/>
    <w:rsid w:val="0001595E"/>
    <w:rsid w:val="00016195"/>
    <w:rsid w:val="00025084"/>
    <w:rsid w:val="000350B5"/>
    <w:rsid w:val="0004182D"/>
    <w:rsid w:val="00047832"/>
    <w:rsid w:val="0005100D"/>
    <w:rsid w:val="000B23AE"/>
    <w:rsid w:val="000D75C8"/>
    <w:rsid w:val="000F31E8"/>
    <w:rsid w:val="000F7833"/>
    <w:rsid w:val="00104E31"/>
    <w:rsid w:val="00106358"/>
    <w:rsid w:val="00111260"/>
    <w:rsid w:val="00125194"/>
    <w:rsid w:val="001A4B74"/>
    <w:rsid w:val="001C4B79"/>
    <w:rsid w:val="001D6E6B"/>
    <w:rsid w:val="001E57BA"/>
    <w:rsid w:val="00200024"/>
    <w:rsid w:val="002050A0"/>
    <w:rsid w:val="0020576B"/>
    <w:rsid w:val="00234CA5"/>
    <w:rsid w:val="00245220"/>
    <w:rsid w:val="00247D69"/>
    <w:rsid w:val="00251465"/>
    <w:rsid w:val="002D6FAB"/>
    <w:rsid w:val="002E6D00"/>
    <w:rsid w:val="002F158E"/>
    <w:rsid w:val="00327DE1"/>
    <w:rsid w:val="003345EB"/>
    <w:rsid w:val="0036498F"/>
    <w:rsid w:val="003710BC"/>
    <w:rsid w:val="003B2E77"/>
    <w:rsid w:val="003C2848"/>
    <w:rsid w:val="003C30A6"/>
    <w:rsid w:val="003D2C07"/>
    <w:rsid w:val="003F6991"/>
    <w:rsid w:val="004165F9"/>
    <w:rsid w:val="004363FD"/>
    <w:rsid w:val="00445221"/>
    <w:rsid w:val="0045223F"/>
    <w:rsid w:val="00466487"/>
    <w:rsid w:val="004D0F1C"/>
    <w:rsid w:val="004D4B40"/>
    <w:rsid w:val="004D56F6"/>
    <w:rsid w:val="004F2F49"/>
    <w:rsid w:val="00567829"/>
    <w:rsid w:val="005C1040"/>
    <w:rsid w:val="005D0282"/>
    <w:rsid w:val="005E5AE2"/>
    <w:rsid w:val="006046AA"/>
    <w:rsid w:val="0062581F"/>
    <w:rsid w:val="00652F3F"/>
    <w:rsid w:val="006759A0"/>
    <w:rsid w:val="006A5894"/>
    <w:rsid w:val="006A674D"/>
    <w:rsid w:val="006B615A"/>
    <w:rsid w:val="006C55EB"/>
    <w:rsid w:val="007001D0"/>
    <w:rsid w:val="00712499"/>
    <w:rsid w:val="007135D4"/>
    <w:rsid w:val="00731BF6"/>
    <w:rsid w:val="00794917"/>
    <w:rsid w:val="007E07AF"/>
    <w:rsid w:val="007F5187"/>
    <w:rsid w:val="008451D9"/>
    <w:rsid w:val="008627C9"/>
    <w:rsid w:val="00866326"/>
    <w:rsid w:val="008B72A8"/>
    <w:rsid w:val="008C1E6B"/>
    <w:rsid w:val="008C5909"/>
    <w:rsid w:val="008F623D"/>
    <w:rsid w:val="00911B60"/>
    <w:rsid w:val="00935957"/>
    <w:rsid w:val="009510FE"/>
    <w:rsid w:val="009B41F1"/>
    <w:rsid w:val="009C3EFF"/>
    <w:rsid w:val="00A2039B"/>
    <w:rsid w:val="00A439B6"/>
    <w:rsid w:val="00A97B6F"/>
    <w:rsid w:val="00AB2ED8"/>
    <w:rsid w:val="00AC44A1"/>
    <w:rsid w:val="00AF2A55"/>
    <w:rsid w:val="00B313FB"/>
    <w:rsid w:val="00B409DE"/>
    <w:rsid w:val="00B43050"/>
    <w:rsid w:val="00B44161"/>
    <w:rsid w:val="00B57CE9"/>
    <w:rsid w:val="00B60FF7"/>
    <w:rsid w:val="00B722F5"/>
    <w:rsid w:val="00B738F8"/>
    <w:rsid w:val="00B74F35"/>
    <w:rsid w:val="00B83077"/>
    <w:rsid w:val="00BE03AF"/>
    <w:rsid w:val="00C10E79"/>
    <w:rsid w:val="00C16926"/>
    <w:rsid w:val="00C17844"/>
    <w:rsid w:val="00C219F5"/>
    <w:rsid w:val="00C4254C"/>
    <w:rsid w:val="00C432F4"/>
    <w:rsid w:val="00C77536"/>
    <w:rsid w:val="00C82676"/>
    <w:rsid w:val="00C87836"/>
    <w:rsid w:val="00CB0B54"/>
    <w:rsid w:val="00CC0650"/>
    <w:rsid w:val="00CC1F24"/>
    <w:rsid w:val="00CE4710"/>
    <w:rsid w:val="00D4067F"/>
    <w:rsid w:val="00D84508"/>
    <w:rsid w:val="00D86E4C"/>
    <w:rsid w:val="00D960E6"/>
    <w:rsid w:val="00DB4DBD"/>
    <w:rsid w:val="00DC1F24"/>
    <w:rsid w:val="00DE0035"/>
    <w:rsid w:val="00E266C1"/>
    <w:rsid w:val="00E44523"/>
    <w:rsid w:val="00E47C2F"/>
    <w:rsid w:val="00E648A1"/>
    <w:rsid w:val="00E75CFC"/>
    <w:rsid w:val="00EA45FE"/>
    <w:rsid w:val="00EB28EE"/>
    <w:rsid w:val="00ED739F"/>
    <w:rsid w:val="00F00B99"/>
    <w:rsid w:val="00F24948"/>
    <w:rsid w:val="00F25D0F"/>
    <w:rsid w:val="00F4266A"/>
    <w:rsid w:val="00F676F4"/>
    <w:rsid w:val="00F706C3"/>
    <w:rsid w:val="00F75222"/>
    <w:rsid w:val="00FA782A"/>
    <w:rsid w:val="00FB13AA"/>
    <w:rsid w:val="00FF0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C30BE8"/>
  <w15:docId w15:val="{8734794B-5503-4D4C-AA6D-CD6EBADC0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D86E4C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E266C1"/>
    <w:pPr>
      <w:keepNext/>
      <w:numPr>
        <w:numId w:val="1"/>
      </w:numPr>
      <w:outlineLvl w:val="0"/>
    </w:pPr>
    <w:rPr>
      <w:b/>
      <w:szCs w:val="20"/>
    </w:rPr>
  </w:style>
  <w:style w:type="paragraph" w:styleId="berschrift2">
    <w:name w:val="heading 2"/>
    <w:basedOn w:val="Standard"/>
    <w:next w:val="Standard"/>
    <w:qFormat/>
    <w:rsid w:val="00E266C1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Cs w:val="20"/>
    </w:rPr>
  </w:style>
  <w:style w:type="paragraph" w:styleId="berschrift3">
    <w:name w:val="heading 3"/>
    <w:basedOn w:val="Standard"/>
    <w:next w:val="Standard"/>
    <w:qFormat/>
    <w:rsid w:val="00E266C1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erschrift4">
    <w:name w:val="heading 4"/>
    <w:basedOn w:val="Standard"/>
    <w:next w:val="Standard"/>
    <w:qFormat/>
    <w:rsid w:val="00E266C1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rsid w:val="00E266C1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E266C1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E266C1"/>
    <w:pPr>
      <w:numPr>
        <w:ilvl w:val="6"/>
        <w:numId w:val="1"/>
      </w:num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rsid w:val="00E266C1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qFormat/>
    <w:rsid w:val="00E266C1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Seitenzahl">
    <w:name w:val="page number"/>
    <w:rsid w:val="00E266C1"/>
    <w:rPr>
      <w:rFonts w:cs="Times New Roman"/>
    </w:rPr>
  </w:style>
  <w:style w:type="paragraph" w:styleId="Textkrper">
    <w:name w:val="Body Text"/>
    <w:basedOn w:val="Standard"/>
    <w:link w:val="TextkrperZchn"/>
    <w:rsid w:val="00E266C1"/>
    <w:pPr>
      <w:widowControl w:val="0"/>
      <w:autoSpaceDE w:val="0"/>
      <w:autoSpaceDN w:val="0"/>
      <w:adjustRightInd w:val="0"/>
    </w:pPr>
    <w:rPr>
      <w:rFonts w:ascii="Arial" w:hAnsi="Arial" w:cs="Arial"/>
      <w:sz w:val="23"/>
      <w:szCs w:val="23"/>
    </w:rPr>
  </w:style>
  <w:style w:type="character" w:customStyle="1" w:styleId="TextkrperZchn">
    <w:name w:val="Textkörper Zchn"/>
    <w:link w:val="Textkrper"/>
    <w:semiHidden/>
    <w:locked/>
    <w:rsid w:val="00E266C1"/>
    <w:rPr>
      <w:rFonts w:ascii="Arial" w:hAnsi="Arial" w:cs="Arial"/>
      <w:sz w:val="23"/>
      <w:szCs w:val="23"/>
      <w:lang w:val="de-DE" w:eastAsia="de-DE" w:bidi="ar-SA"/>
    </w:rPr>
  </w:style>
  <w:style w:type="character" w:customStyle="1" w:styleId="berschrift1Zchn">
    <w:name w:val="Überschrift 1 Zchn"/>
    <w:link w:val="berschrift1"/>
    <w:locked/>
    <w:rsid w:val="00E266C1"/>
    <w:rPr>
      <w:b/>
      <w:sz w:val="24"/>
      <w:lang w:val="de-DE" w:eastAsia="de-DE" w:bidi="ar-SA"/>
    </w:rPr>
  </w:style>
  <w:style w:type="character" w:styleId="Fett">
    <w:name w:val="Strong"/>
    <w:qFormat/>
    <w:rsid w:val="00E266C1"/>
    <w:rPr>
      <w:rFonts w:cs="Times New Roman"/>
      <w:b/>
      <w:bCs/>
    </w:rPr>
  </w:style>
  <w:style w:type="table" w:customStyle="1" w:styleId="Tabellengitternetz1">
    <w:name w:val="Tabellengitternetz1"/>
    <w:basedOn w:val="NormaleTabelle"/>
    <w:rsid w:val="004D56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rsid w:val="00C1784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C17844"/>
    <w:rPr>
      <w:sz w:val="24"/>
      <w:szCs w:val="24"/>
    </w:rPr>
  </w:style>
  <w:style w:type="paragraph" w:styleId="Fuzeile">
    <w:name w:val="footer"/>
    <w:basedOn w:val="Standard"/>
    <w:link w:val="FuzeileZchn"/>
    <w:rsid w:val="00C1784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C17844"/>
    <w:rPr>
      <w:sz w:val="24"/>
      <w:szCs w:val="24"/>
    </w:rPr>
  </w:style>
  <w:style w:type="paragraph" w:styleId="Sprechblasentext">
    <w:name w:val="Balloon Text"/>
    <w:basedOn w:val="Standard"/>
    <w:link w:val="SprechblasentextZchn"/>
    <w:rsid w:val="00C10E79"/>
    <w:rPr>
      <w:rFonts w:ascii="Tahoma" w:hAnsi="Tahoma"/>
      <w:sz w:val="16"/>
      <w:szCs w:val="16"/>
    </w:rPr>
  </w:style>
  <w:style w:type="character" w:customStyle="1" w:styleId="SprechblasentextZchn">
    <w:name w:val="Sprechblasentext Zchn"/>
    <w:link w:val="Sprechblasentext"/>
    <w:rsid w:val="00C10E79"/>
    <w:rPr>
      <w:rFonts w:ascii="Tahoma" w:hAnsi="Tahoma" w:cs="Tahoma"/>
      <w:sz w:val="16"/>
      <w:szCs w:val="16"/>
    </w:rPr>
  </w:style>
  <w:style w:type="character" w:customStyle="1" w:styleId="markedcontent">
    <w:name w:val="markedcontent"/>
    <w:basedOn w:val="Absatz-Standardschriftart"/>
    <w:rsid w:val="00ED739F"/>
  </w:style>
  <w:style w:type="paragraph" w:styleId="Titel">
    <w:name w:val="Title"/>
    <w:basedOn w:val="Standard"/>
    <w:next w:val="Standard"/>
    <w:link w:val="TitelZchn"/>
    <w:qFormat/>
    <w:rsid w:val="00FA782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rsid w:val="00FA78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Kommentarzeichen">
    <w:name w:val="annotation reference"/>
    <w:basedOn w:val="Absatz-Standardschriftart"/>
    <w:rsid w:val="007001D0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7001D0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7001D0"/>
  </w:style>
  <w:style w:type="paragraph" w:styleId="Kommentarthema">
    <w:name w:val="annotation subject"/>
    <w:basedOn w:val="Kommentartext"/>
    <w:next w:val="Kommentartext"/>
    <w:link w:val="KommentarthemaZchn"/>
    <w:rsid w:val="007001D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7001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67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microsoft.com/office/2007/relationships/hdphoto" Target="media/hdphoto1.wdp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1286</Words>
  <Characters>8102</Characters>
  <Application>Microsoft Office Word</Application>
  <DocSecurity>0</DocSecurity>
  <Lines>67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13</vt:lpstr>
    </vt:vector>
  </TitlesOfParts>
  <Company>&amp;</Company>
  <LinksUpToDate>false</LinksUpToDate>
  <CharactersWithSpaces>9370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</dc:title>
  <dc:creator>Maik</dc:creator>
  <cp:lastModifiedBy>hannaweber61@gmail.com</cp:lastModifiedBy>
  <cp:revision>13</cp:revision>
  <cp:lastPrinted>2023-04-14T06:18:00Z</cp:lastPrinted>
  <dcterms:created xsi:type="dcterms:W3CDTF">2023-08-15T14:15:00Z</dcterms:created>
  <dcterms:modified xsi:type="dcterms:W3CDTF">2023-08-15T14:55:00Z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93e99fb193948fa9a692f18b3bb6c7464c4e514ad82d75b571d4d89d3903c11e</vt:lpwstr>
  </property>
</Properties>
</file>