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958D" w14:textId="7EC9BD03" w:rsidR="00E266C1" w:rsidRPr="0004182D" w:rsidRDefault="00E266C1" w:rsidP="003345EB">
      <w:pPr>
        <w:jc w:val="both"/>
        <w:rPr>
          <w:rFonts w:ascii="Arial" w:hAnsi="Arial" w:cs="Arial"/>
          <w:b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1</w:t>
      </w:r>
      <w:r w:rsidR="000F7833">
        <w:rPr>
          <w:rFonts w:ascii="Arial" w:hAnsi="Arial" w:cs="Arial"/>
          <w:b/>
          <w:i/>
          <w:color w:val="1F4E79" w:themeColor="accent1" w:themeShade="80"/>
          <w:sz w:val="18"/>
        </w:rPr>
        <w:t>2</w:t>
      </w: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. Begleitboote</w:t>
      </w:r>
    </w:p>
    <w:p w14:paraId="7E0DF698" w14:textId="77777777" w:rsidR="00E266C1" w:rsidRPr="0004182D" w:rsidRDefault="00E266C1" w:rsidP="003345EB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Nach dem Ankündigungssignal müssen alle Fahrzeuge mit Trainern, Mannschaftsleitern, Betreuern, etc. den Wettfahrtbereich verlassen haben, und sich während der Wettfahrt mindestens 100 m von den Teilnehmern fernhalten. Nach Zieldurchgang dürfen sich Trainer/Betreuerboote und durch das Ziel gegangene Segler nur in einem Bereich 100 m in Luv auf der Steuerbord Seite des Zielschiffes aufhalten. Maßnahmen wegen Nichteinhaltung dieser Festlegung können vom Schiedsgericht mit Ausschluss des/der beteiligten Segler/Trainer/Betreuer für die nächste Wettfahrt geahndet werden.</w:t>
      </w:r>
    </w:p>
    <w:p w14:paraId="78BA2425" w14:textId="77777777" w:rsidR="00E266C1" w:rsidRPr="0004182D" w:rsidRDefault="00E266C1" w:rsidP="003345EB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18099442" w14:textId="6F3D2C81" w:rsidR="00E266C1" w:rsidRPr="0004182D" w:rsidRDefault="00E266C1" w:rsidP="003345EB">
      <w:pPr>
        <w:jc w:val="both"/>
        <w:rPr>
          <w:rFonts w:ascii="Arial" w:hAnsi="Arial" w:cs="Arial"/>
          <w:b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1</w:t>
      </w:r>
      <w:r w:rsidR="000F7833">
        <w:rPr>
          <w:rFonts w:ascii="Arial" w:hAnsi="Arial" w:cs="Arial"/>
          <w:b/>
          <w:i/>
          <w:color w:val="1F4E79" w:themeColor="accent1" w:themeShade="80"/>
          <w:sz w:val="18"/>
        </w:rPr>
        <w:t>3</w:t>
      </w: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. Bergung / Hilfeleistung</w:t>
      </w:r>
    </w:p>
    <w:p w14:paraId="42896259" w14:textId="77777777" w:rsidR="00EB28EE" w:rsidRPr="0004182D" w:rsidRDefault="00125194" w:rsidP="003345EB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Durch Setzen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B28EE" w:rsidRPr="0004182D">
        <w:rPr>
          <w:rFonts w:ascii="Arial" w:hAnsi="Arial" w:cs="Arial"/>
          <w:color w:val="1F4E79" w:themeColor="accent1" w:themeShade="80"/>
          <w:sz w:val="14"/>
          <w:szCs w:val="20"/>
        </w:rPr>
        <w:t>der Flagge V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auf dem Startschiff wird Punkt 13. der Segelanweisung außer Kraft gesetzt. Den Trainern un</w:t>
      </w:r>
      <w:r w:rsidR="0000782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d Begleitbooten </w:t>
      </w:r>
      <w:r w:rsidR="003345EB" w:rsidRPr="0004182D">
        <w:rPr>
          <w:rFonts w:ascii="Arial" w:hAnsi="Arial" w:cs="Arial"/>
          <w:color w:val="1F4E79" w:themeColor="accent1" w:themeShade="80"/>
          <w:sz w:val="14"/>
          <w:szCs w:val="20"/>
        </w:rPr>
        <w:t>gestattet</w:t>
      </w:r>
      <w:r w:rsidR="0000782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es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zur Bergung gekenterter Boote sowie zur Abwendung sonstiger </w:t>
      </w:r>
      <w:r w:rsidR="003C30A6" w:rsidRPr="0004182D">
        <w:rPr>
          <w:rFonts w:ascii="Arial" w:hAnsi="Arial" w:cs="Arial"/>
          <w:color w:val="1F4E79" w:themeColor="accent1" w:themeShade="80"/>
          <w:sz w:val="14"/>
          <w:szCs w:val="20"/>
        </w:rPr>
        <w:t>G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efahrsituationen das Regattagebiet zu befahren.</w:t>
      </w:r>
    </w:p>
    <w:p w14:paraId="2B8EB6EB" w14:textId="77777777" w:rsidR="00EB28EE" w:rsidRPr="0004182D" w:rsidRDefault="00EB28EE" w:rsidP="00E266C1">
      <w:pPr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72577784" w14:textId="77777777" w:rsidR="00E266C1" w:rsidRPr="0004182D" w:rsidRDefault="00E266C1" w:rsidP="00E266C1">
      <w:pPr>
        <w:rPr>
          <w:rFonts w:ascii="Arial" w:hAnsi="Arial" w:cs="Arial"/>
          <w:bCs/>
          <w:color w:val="1F4E79" w:themeColor="accent1" w:themeShade="80"/>
          <w:sz w:val="16"/>
          <w:szCs w:val="22"/>
        </w:rPr>
      </w:pPr>
      <w:r w:rsidRPr="0004182D">
        <w:rPr>
          <w:rFonts w:ascii="Arial" w:hAnsi="Arial" w:cs="Arial"/>
          <w:b/>
          <w:bCs/>
          <w:color w:val="1F4E79" w:themeColor="accent1" w:themeShade="80"/>
          <w:sz w:val="16"/>
          <w:szCs w:val="22"/>
        </w:rPr>
        <w:t>An</w:t>
      </w:r>
      <w:r w:rsidR="001A4B74" w:rsidRPr="0004182D">
        <w:rPr>
          <w:rFonts w:ascii="Arial" w:hAnsi="Arial" w:cs="Arial"/>
          <w:b/>
          <w:bCs/>
          <w:color w:val="1F4E79" w:themeColor="accent1" w:themeShade="80"/>
          <w:sz w:val="16"/>
          <w:szCs w:val="22"/>
        </w:rPr>
        <w:t>lage</w:t>
      </w:r>
      <w:r w:rsidRPr="0004182D">
        <w:rPr>
          <w:rFonts w:ascii="Arial" w:hAnsi="Arial" w:cs="Arial"/>
          <w:b/>
          <w:bCs/>
          <w:color w:val="1F4E79" w:themeColor="accent1" w:themeShade="80"/>
          <w:sz w:val="16"/>
          <w:szCs w:val="22"/>
        </w:rPr>
        <w:t xml:space="preserve"> 1 </w:t>
      </w:r>
      <w:r w:rsidR="00935957" w:rsidRPr="0004182D">
        <w:rPr>
          <w:rFonts w:ascii="Arial" w:hAnsi="Arial" w:cs="Arial"/>
          <w:b/>
          <w:bCs/>
          <w:color w:val="1F4E79" w:themeColor="accent1" w:themeShade="80"/>
          <w:sz w:val="16"/>
          <w:szCs w:val="22"/>
        </w:rPr>
        <w:t>–</w:t>
      </w:r>
      <w:r w:rsidRPr="0004182D">
        <w:rPr>
          <w:rFonts w:ascii="Arial" w:hAnsi="Arial" w:cs="Arial"/>
          <w:b/>
          <w:bCs/>
          <w:color w:val="1F4E79" w:themeColor="accent1" w:themeShade="80"/>
          <w:sz w:val="16"/>
          <w:szCs w:val="22"/>
        </w:rPr>
        <w:t xml:space="preserve"> Kursskizzen</w:t>
      </w:r>
      <w:r w:rsidR="00104E31" w:rsidRPr="0004182D">
        <w:rPr>
          <w:rFonts w:ascii="Arial" w:hAnsi="Arial" w:cs="Arial"/>
          <w:b/>
          <w:bCs/>
          <w:color w:val="1F4E79" w:themeColor="accent1" w:themeShade="80"/>
          <w:sz w:val="16"/>
          <w:szCs w:val="22"/>
        </w:rPr>
        <w:t xml:space="preserve"> </w:t>
      </w:r>
    </w:p>
    <w:p w14:paraId="20910A5A" w14:textId="77777777" w:rsidR="00125194" w:rsidRPr="0004182D" w:rsidRDefault="00125194" w:rsidP="00125194">
      <w:pPr>
        <w:rPr>
          <w:rFonts w:ascii="Arial" w:hAnsi="Arial" w:cs="Arial"/>
          <w:color w:val="1F4E79" w:themeColor="accent1" w:themeShade="80"/>
          <w:sz w:val="14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5193"/>
      </w:tblGrid>
      <w:tr w:rsidR="0004182D" w:rsidRPr="0004182D" w14:paraId="685608E3" w14:textId="77777777" w:rsidTr="0005100D">
        <w:trPr>
          <w:trHeight w:val="1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DADC" w14:textId="77777777" w:rsidR="00125194" w:rsidRPr="0004182D" w:rsidRDefault="00125194" w:rsidP="0005100D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24A7" w14:textId="77777777" w:rsidR="00125194" w:rsidRPr="0004182D" w:rsidRDefault="00125194" w:rsidP="0005100D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  <w:t>Kursschema</w:t>
            </w:r>
          </w:p>
        </w:tc>
      </w:tr>
      <w:tr w:rsidR="0004182D" w:rsidRPr="0004182D" w14:paraId="63F7746C" w14:textId="77777777" w:rsidTr="0005100D">
        <w:trPr>
          <w:trHeight w:val="32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CDCC" w14:textId="6889E547" w:rsidR="00BE03AF" w:rsidRPr="0004182D" w:rsidRDefault="006B615A" w:rsidP="0005100D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6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1F4E79" w:themeColor="accent1" w:themeShade="80"/>
                <w:sz w:val="16"/>
                <w:szCs w:val="22"/>
                <w:u w:val="single"/>
              </w:rPr>
              <w:t>Kursskizze 1</w:t>
            </w:r>
          </w:p>
          <w:p w14:paraId="58A6E313" w14:textId="77777777" w:rsidR="00BE03AF" w:rsidRPr="0004182D" w:rsidRDefault="00BE03AF" w:rsidP="0005100D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</w:pPr>
          </w:p>
          <w:p w14:paraId="6ABC3954" w14:textId="77777777" w:rsidR="006B615A" w:rsidRPr="0004182D" w:rsidRDefault="006B615A" w:rsidP="006B615A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  <w:t>Zahlenwimpel 1</w:t>
            </w:r>
          </w:p>
          <w:p w14:paraId="51F037B6" w14:textId="77777777" w:rsidR="006B615A" w:rsidRPr="0004182D" w:rsidRDefault="006B615A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0796260D" w14:textId="73B86F91" w:rsidR="006B615A" w:rsidRPr="0004182D" w:rsidRDefault="006B615A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1-2-3-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-3-Ziel</w:t>
            </w:r>
          </w:p>
          <w:p w14:paraId="263E678A" w14:textId="77777777" w:rsidR="006B615A" w:rsidRPr="0004182D" w:rsidRDefault="006B615A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4316D00E" w14:textId="77777777" w:rsidR="006B615A" w:rsidRPr="0004182D" w:rsidRDefault="006B615A" w:rsidP="006B615A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  <w:t>Zahlenwimpel 2</w:t>
            </w:r>
          </w:p>
          <w:p w14:paraId="5D388865" w14:textId="77777777" w:rsidR="006B615A" w:rsidRPr="0004182D" w:rsidRDefault="006B615A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5CD56654" w14:textId="3E496A87" w:rsidR="006B615A" w:rsidRPr="0004182D" w:rsidRDefault="006B615A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1-2-3-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-3-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2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3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-Ziel</w:t>
            </w:r>
          </w:p>
          <w:p w14:paraId="00AB3F8B" w14:textId="1A9A0035" w:rsidR="00125194" w:rsidRPr="0004182D" w:rsidRDefault="00125194" w:rsidP="0005100D">
            <w:pPr>
              <w:jc w:val="center"/>
              <w:rPr>
                <w:color w:val="1F4E79" w:themeColor="accent1" w:themeShade="80"/>
                <w:sz w:val="20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6188" w14:textId="6ADDD0FE" w:rsidR="00125194" w:rsidRPr="0004182D" w:rsidRDefault="006B615A">
            <w:pPr>
              <w:rPr>
                <w:color w:val="1F4E79" w:themeColor="accent1" w:themeShade="8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AA7887F" wp14:editId="51B7FE0C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0</wp:posOffset>
                  </wp:positionV>
                  <wp:extent cx="1668780" cy="2042160"/>
                  <wp:effectExtent l="0" t="0" r="7620" b="0"/>
                  <wp:wrapTight wrapText="bothSides">
                    <wp:wrapPolygon edited="0">
                      <wp:start x="0" y="0"/>
                      <wp:lineTo x="0" y="21358"/>
                      <wp:lineTo x="21452" y="21358"/>
                      <wp:lineTo x="21452" y="0"/>
                      <wp:lineTo x="0" y="0"/>
                    </wp:wrapPolygon>
                  </wp:wrapTight>
                  <wp:docPr id="18914924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492498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780" cy="204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4182D" w:rsidRPr="0004182D" w14:paraId="3751D0EC" w14:textId="77777777" w:rsidTr="0005100D">
        <w:trPr>
          <w:trHeight w:val="32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4C9F" w14:textId="77777777" w:rsidR="00125194" w:rsidRPr="0004182D" w:rsidRDefault="00125194" w:rsidP="0005100D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029A2D22" w14:textId="3B99C0E5" w:rsidR="00125194" w:rsidRPr="0004182D" w:rsidRDefault="006B615A" w:rsidP="0005100D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16"/>
                <w:szCs w:val="22"/>
                <w:u w:val="single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16"/>
                <w:szCs w:val="22"/>
                <w:u w:val="single"/>
              </w:rPr>
              <w:t>Kursskizze 2</w:t>
            </w:r>
          </w:p>
          <w:p w14:paraId="6FC21BC2" w14:textId="77777777" w:rsidR="00C82676" w:rsidRPr="0004182D" w:rsidRDefault="00C82676" w:rsidP="001E57BA">
            <w:pP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04AFDA58" w14:textId="08F94FDE" w:rsidR="00C82676" w:rsidRPr="0004182D" w:rsidRDefault="00C82676" w:rsidP="00C82676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  <w:t xml:space="preserve">Zahlenwimpel </w:t>
            </w:r>
            <w:r w:rsidR="006B615A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</w:rPr>
              <w:t>3</w:t>
            </w:r>
          </w:p>
          <w:p w14:paraId="6958058F" w14:textId="77777777" w:rsidR="00C82676" w:rsidRPr="0004182D" w:rsidRDefault="00C82676" w:rsidP="00C82676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484A1B76" w14:textId="1ABB9A2A" w:rsidR="0036498F" w:rsidRPr="0004182D" w:rsidRDefault="0036498F" w:rsidP="0036498F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1-2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s/2p-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1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</w:t>
            </w:r>
            <w:r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2s/2p</w:t>
            </w:r>
            <w:r w:rsidRPr="0004182D"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  <w:t>-Ziel</w:t>
            </w:r>
          </w:p>
          <w:p w14:paraId="2317822C" w14:textId="77777777" w:rsidR="00B43050" w:rsidRDefault="00B43050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</w:rPr>
            </w:pPr>
          </w:p>
          <w:p w14:paraId="57E9A860" w14:textId="1327E207" w:rsidR="00D86E4C" w:rsidRPr="00FF04BD" w:rsidRDefault="00D86E4C" w:rsidP="00D86E4C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  <w:lang w:val="en-GB"/>
              </w:rPr>
            </w:pPr>
            <w:r w:rsidRPr="00FF04BD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  <w:lang w:val="en-GB"/>
              </w:rPr>
              <w:t xml:space="preserve">Zahlenwimpel </w:t>
            </w:r>
            <w:r w:rsidRPr="00FF04BD">
              <w:rPr>
                <w:rFonts w:ascii="Arial" w:hAnsi="Arial" w:cs="Arial"/>
                <w:b/>
                <w:bCs/>
                <w:color w:val="1F4E79" w:themeColor="accent1" w:themeShade="80"/>
                <w:sz w:val="14"/>
                <w:szCs w:val="20"/>
                <w:lang w:val="en-GB"/>
              </w:rPr>
              <w:t>4</w:t>
            </w:r>
          </w:p>
          <w:p w14:paraId="39ED5546" w14:textId="77777777" w:rsidR="00D86E4C" w:rsidRPr="00FF04BD" w:rsidRDefault="00D86E4C" w:rsidP="00D86E4C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  <w:lang w:val="en-GB"/>
              </w:rPr>
            </w:pPr>
          </w:p>
          <w:p w14:paraId="60ED3592" w14:textId="1523D311" w:rsidR="00D86E4C" w:rsidRPr="00FF04BD" w:rsidRDefault="00D86E4C" w:rsidP="00D86E4C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  <w:lang w:val="en-GB"/>
              </w:rPr>
            </w:pPr>
            <w:r w:rsidRPr="00FF04BD">
              <w:rPr>
                <w:rFonts w:ascii="Arial" w:hAnsi="Arial" w:cs="Arial"/>
                <w:color w:val="1F4E79" w:themeColor="accent1" w:themeShade="80"/>
                <w:sz w:val="14"/>
                <w:szCs w:val="20"/>
                <w:lang w:val="en-GB"/>
              </w:rPr>
              <w:t>1-2s/2p-1-2s/2p-1-2s/2p-Ziel</w:t>
            </w:r>
          </w:p>
          <w:p w14:paraId="3FB68AE4" w14:textId="77777777" w:rsidR="00D86E4C" w:rsidRPr="00FF04BD" w:rsidRDefault="00D86E4C" w:rsidP="006B615A">
            <w:pPr>
              <w:jc w:val="center"/>
              <w:rPr>
                <w:rFonts w:ascii="Arial" w:hAnsi="Arial" w:cs="Arial"/>
                <w:color w:val="1F4E79" w:themeColor="accent1" w:themeShade="80"/>
                <w:sz w:val="14"/>
                <w:szCs w:val="20"/>
                <w:lang w:val="en-GB"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2F48" w14:textId="6E048940" w:rsidR="00125194" w:rsidRPr="00F706C3" w:rsidRDefault="0036498F" w:rsidP="00911B60">
            <w:pPr>
              <w:jc w:val="center"/>
              <w:rPr>
                <w:color w:val="FF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F124EBE" wp14:editId="63795B46">
                  <wp:extent cx="884712" cy="2053722"/>
                  <wp:effectExtent l="0" t="0" r="0" b="3810"/>
                  <wp:docPr id="2492365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23656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316" cy="2085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C8B990" w14:textId="42EC2040" w:rsidR="00125194" w:rsidRDefault="00125194" w:rsidP="00E266C1">
      <w:pPr>
        <w:rPr>
          <w:rFonts w:ascii="Arial" w:hAnsi="Arial" w:cs="Arial"/>
          <w:sz w:val="14"/>
          <w:szCs w:val="20"/>
        </w:rPr>
      </w:pPr>
    </w:p>
    <w:p w14:paraId="27839C43" w14:textId="11E3C1D3" w:rsidR="00935957" w:rsidRPr="00AB2ED8" w:rsidRDefault="00935957" w:rsidP="00E266C1">
      <w:pPr>
        <w:rPr>
          <w:rFonts w:ascii="Arial" w:hAnsi="Arial" w:cs="Arial"/>
          <w:sz w:val="14"/>
          <w:szCs w:val="20"/>
        </w:rPr>
      </w:pPr>
    </w:p>
    <w:p w14:paraId="7F0E6CBC" w14:textId="225FA93F" w:rsidR="00C10E79" w:rsidRDefault="00E266C1" w:rsidP="00AB2ED8">
      <w:pPr>
        <w:tabs>
          <w:tab w:val="left" w:pos="360"/>
        </w:tabs>
        <w:ind w:left="180"/>
        <w:jc w:val="center"/>
        <w:rPr>
          <w:sz w:val="20"/>
        </w:rPr>
      </w:pPr>
      <w:r w:rsidRPr="00AB2ED8">
        <w:rPr>
          <w:sz w:val="20"/>
        </w:rPr>
        <w:br w:type="column"/>
      </w:r>
    </w:p>
    <w:p w14:paraId="676E638D" w14:textId="19B57C4E" w:rsidR="00E266C1" w:rsidRPr="0004182D" w:rsidRDefault="00106358" w:rsidP="00AB2ED8">
      <w:pPr>
        <w:tabs>
          <w:tab w:val="left" w:pos="360"/>
        </w:tabs>
        <w:ind w:left="180"/>
        <w:jc w:val="center"/>
        <w:rPr>
          <w:rFonts w:ascii="Arial" w:hAnsi="Arial" w:cs="Arial"/>
          <w:b/>
          <w:color w:val="1F4E79" w:themeColor="accent1" w:themeShade="80"/>
          <w:sz w:val="40"/>
          <w:szCs w:val="48"/>
        </w:rPr>
      </w:pPr>
      <w:r w:rsidRPr="0004182D">
        <w:rPr>
          <w:rFonts w:ascii="Arial" w:hAnsi="Arial" w:cs="Arial"/>
          <w:b/>
          <w:noProof/>
          <w:color w:val="1F4E79" w:themeColor="accent1" w:themeShade="80"/>
          <w:sz w:val="40"/>
          <w:szCs w:val="48"/>
        </w:rPr>
        <w:drawing>
          <wp:anchor distT="0" distB="0" distL="114300" distR="114300" simplePos="0" relativeHeight="251654656" behindDoc="0" locked="0" layoutInCell="1" allowOverlap="1" wp14:anchorId="5B8357BF" wp14:editId="454527E2">
            <wp:simplePos x="0" y="0"/>
            <wp:positionH relativeFrom="column">
              <wp:posOffset>3659505</wp:posOffset>
            </wp:positionH>
            <wp:positionV relativeFrom="paragraph">
              <wp:posOffset>-743585</wp:posOffset>
            </wp:positionV>
            <wp:extent cx="1011555" cy="1064895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0" t="29750" r="17717" b="38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66C1" w:rsidRPr="0004182D">
        <w:rPr>
          <w:rFonts w:ascii="Arial" w:hAnsi="Arial" w:cs="Arial"/>
          <w:b/>
          <w:color w:val="1F4E79" w:themeColor="accent1" w:themeShade="80"/>
          <w:sz w:val="40"/>
          <w:szCs w:val="48"/>
        </w:rPr>
        <w:t xml:space="preserve">Segelanweisung </w:t>
      </w:r>
    </w:p>
    <w:p w14:paraId="10EE10C9" w14:textId="77777777" w:rsidR="00E266C1" w:rsidRPr="0004182D" w:rsidRDefault="00E266C1" w:rsidP="00AB2ED8">
      <w:pPr>
        <w:tabs>
          <w:tab w:val="left" w:pos="360"/>
        </w:tabs>
        <w:ind w:left="180"/>
        <w:jc w:val="center"/>
        <w:rPr>
          <w:b/>
          <w:color w:val="1F4E79" w:themeColor="accent1" w:themeShade="80"/>
          <w:sz w:val="20"/>
        </w:rPr>
      </w:pPr>
    </w:p>
    <w:p w14:paraId="1806AC77" w14:textId="2F2950CD" w:rsidR="00E266C1" w:rsidRPr="0004182D" w:rsidRDefault="00F676F4" w:rsidP="00AB2ED8">
      <w:pPr>
        <w:tabs>
          <w:tab w:val="left" w:pos="360"/>
        </w:tabs>
        <w:ind w:left="180"/>
        <w:jc w:val="center"/>
        <w:rPr>
          <w:rFonts w:ascii="Arial" w:hAnsi="Arial" w:cs="Arial"/>
          <w:b/>
          <w:color w:val="1F4E79" w:themeColor="accent1" w:themeShade="80"/>
          <w:sz w:val="28"/>
          <w:szCs w:val="36"/>
        </w:rPr>
      </w:pPr>
      <w:r>
        <w:rPr>
          <w:rFonts w:ascii="Arial" w:hAnsi="Arial" w:cs="Arial"/>
          <w:b/>
          <w:color w:val="1F4E79" w:themeColor="accent1" w:themeShade="80"/>
          <w:sz w:val="28"/>
          <w:szCs w:val="36"/>
        </w:rPr>
        <w:t>Küstencup 2023</w:t>
      </w:r>
    </w:p>
    <w:p w14:paraId="5313029B" w14:textId="7DDFBFEB" w:rsidR="006C55EB" w:rsidRPr="006C55EB" w:rsidRDefault="006C55EB" w:rsidP="00AB2ED8">
      <w:pPr>
        <w:tabs>
          <w:tab w:val="left" w:pos="360"/>
        </w:tabs>
        <w:ind w:left="180"/>
        <w:jc w:val="center"/>
        <w:rPr>
          <w:rFonts w:ascii="Arial" w:hAnsi="Arial" w:cs="Arial"/>
          <w:b/>
          <w:sz w:val="28"/>
          <w:szCs w:val="36"/>
        </w:rPr>
      </w:pPr>
    </w:p>
    <w:p w14:paraId="1B57E90D" w14:textId="17BBE1D1" w:rsidR="00E266C1" w:rsidRPr="0004182D" w:rsidRDefault="00007821" w:rsidP="00AB2ED8">
      <w:pPr>
        <w:tabs>
          <w:tab w:val="left" w:pos="360"/>
        </w:tabs>
        <w:ind w:left="180"/>
        <w:jc w:val="center"/>
        <w:rPr>
          <w:rFonts w:ascii="Arial" w:hAnsi="Arial" w:cs="Arial"/>
          <w:b/>
          <w:color w:val="1F4E79" w:themeColor="accent1" w:themeShade="80"/>
          <w:sz w:val="16"/>
        </w:rPr>
      </w:pPr>
      <w:r w:rsidRPr="0004182D">
        <w:rPr>
          <w:rFonts w:ascii="Arial" w:hAnsi="Arial" w:cs="Arial"/>
          <w:b/>
          <w:color w:val="1F4E79" w:themeColor="accent1" w:themeShade="80"/>
          <w:sz w:val="16"/>
        </w:rPr>
        <w:t xml:space="preserve">in Ribnitz, vom </w:t>
      </w:r>
      <w:r w:rsidR="00F676F4">
        <w:rPr>
          <w:rFonts w:ascii="Arial" w:hAnsi="Arial" w:cs="Arial"/>
          <w:b/>
          <w:color w:val="1F4E79" w:themeColor="accent1" w:themeShade="80"/>
          <w:sz w:val="16"/>
        </w:rPr>
        <w:t>1</w:t>
      </w:r>
      <w:r w:rsidR="000F7833">
        <w:rPr>
          <w:rFonts w:ascii="Arial" w:hAnsi="Arial" w:cs="Arial"/>
          <w:b/>
          <w:color w:val="1F4E79" w:themeColor="accent1" w:themeShade="80"/>
          <w:sz w:val="16"/>
        </w:rPr>
        <w:t>9</w:t>
      </w:r>
      <w:r w:rsidR="00CC0650">
        <w:rPr>
          <w:rFonts w:ascii="Arial" w:hAnsi="Arial" w:cs="Arial"/>
          <w:b/>
          <w:color w:val="1F4E79" w:themeColor="accent1" w:themeShade="80"/>
          <w:sz w:val="16"/>
        </w:rPr>
        <w:t>.</w:t>
      </w:r>
      <w:r w:rsidR="00F676F4">
        <w:rPr>
          <w:rFonts w:ascii="Arial" w:hAnsi="Arial" w:cs="Arial"/>
          <w:b/>
          <w:color w:val="1F4E79" w:themeColor="accent1" w:themeShade="80"/>
          <w:sz w:val="16"/>
        </w:rPr>
        <w:t>08.</w:t>
      </w:r>
      <w:r w:rsidR="006C55EB" w:rsidRPr="0004182D">
        <w:rPr>
          <w:rFonts w:ascii="Arial" w:hAnsi="Arial" w:cs="Arial"/>
          <w:b/>
          <w:color w:val="1F4E79" w:themeColor="accent1" w:themeShade="80"/>
          <w:sz w:val="16"/>
        </w:rPr>
        <w:t xml:space="preserve"> bis </w:t>
      </w:r>
      <w:r w:rsidR="00F676F4">
        <w:rPr>
          <w:rFonts w:ascii="Arial" w:hAnsi="Arial" w:cs="Arial"/>
          <w:b/>
          <w:color w:val="1F4E79" w:themeColor="accent1" w:themeShade="80"/>
          <w:sz w:val="16"/>
        </w:rPr>
        <w:t>20.08.</w:t>
      </w:r>
      <w:r w:rsidRPr="0004182D">
        <w:rPr>
          <w:rFonts w:ascii="Arial" w:hAnsi="Arial" w:cs="Arial"/>
          <w:b/>
          <w:color w:val="1F4E79" w:themeColor="accent1" w:themeShade="80"/>
          <w:sz w:val="16"/>
        </w:rPr>
        <w:t>2023</w:t>
      </w:r>
    </w:p>
    <w:p w14:paraId="520FF575" w14:textId="1682B80B" w:rsidR="00200024" w:rsidRPr="0004182D" w:rsidRDefault="00200024" w:rsidP="00AB2ED8">
      <w:pPr>
        <w:tabs>
          <w:tab w:val="left" w:pos="360"/>
        </w:tabs>
        <w:ind w:left="180"/>
        <w:jc w:val="center"/>
        <w:rPr>
          <w:b/>
          <w:color w:val="1F4E79" w:themeColor="accent1" w:themeShade="80"/>
          <w:sz w:val="16"/>
        </w:rPr>
      </w:pPr>
    </w:p>
    <w:p w14:paraId="49486B23" w14:textId="295B4877" w:rsidR="00200024" w:rsidRPr="0004182D" w:rsidRDefault="00200024" w:rsidP="00AB2ED8">
      <w:pPr>
        <w:tabs>
          <w:tab w:val="left" w:pos="360"/>
        </w:tabs>
        <w:ind w:left="180"/>
        <w:jc w:val="center"/>
        <w:rPr>
          <w:b/>
          <w:color w:val="1F4E79" w:themeColor="accent1" w:themeShade="80"/>
          <w:sz w:val="16"/>
        </w:rPr>
      </w:pPr>
    </w:p>
    <w:p w14:paraId="7A42EB30" w14:textId="77777777" w:rsidR="00E266C1" w:rsidRPr="0004182D" w:rsidRDefault="00E266C1" w:rsidP="00AB2ED8">
      <w:pPr>
        <w:widowControl w:val="0"/>
        <w:tabs>
          <w:tab w:val="left" w:pos="360"/>
        </w:tabs>
        <w:autoSpaceDE w:val="0"/>
        <w:autoSpaceDN w:val="0"/>
        <w:adjustRightInd w:val="0"/>
        <w:ind w:left="180"/>
        <w:rPr>
          <w:rFonts w:ascii="Arial" w:hAnsi="Arial" w:cs="Arial"/>
          <w:b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color w:val="1F4E79" w:themeColor="accent1" w:themeShade="80"/>
          <w:sz w:val="18"/>
        </w:rPr>
        <w:t>Segelanweisungen - Allgemeiner Teil</w:t>
      </w:r>
    </w:p>
    <w:p w14:paraId="74458998" w14:textId="77777777" w:rsidR="00E266C1" w:rsidRPr="0004182D" w:rsidRDefault="00E266C1" w:rsidP="00AB2ED8">
      <w:pPr>
        <w:widowControl w:val="0"/>
        <w:tabs>
          <w:tab w:val="left" w:pos="360"/>
        </w:tabs>
        <w:autoSpaceDE w:val="0"/>
        <w:autoSpaceDN w:val="0"/>
        <w:adjustRightInd w:val="0"/>
        <w:ind w:left="180"/>
        <w:rPr>
          <w:rFonts w:ascii="Arial" w:hAnsi="Arial" w:cs="Arial"/>
          <w:b/>
          <w:bCs/>
          <w:color w:val="1F4E79" w:themeColor="accent1" w:themeShade="80"/>
          <w:sz w:val="16"/>
        </w:rPr>
      </w:pPr>
    </w:p>
    <w:p w14:paraId="2ABC817C" w14:textId="77777777" w:rsidR="00E266C1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18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A1. Allgemeines</w:t>
      </w:r>
    </w:p>
    <w:p w14:paraId="1CC02FDD" w14:textId="5EAD9E2C" w:rsidR="00047832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A1.1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Die Wettfahrten werden 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nach den WR von World Sailing (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neueste Ausgabe), den Ordnungsvorschriften des DSV (neueste Ausgabe), Zusätze des DSV zur WR 68, den von World Sailing oder dem Technischen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>Ausschuss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des DSV genehmigten Klassenregeln der jeweiligen Klasse, der Ausschreibung, und den Segelanweisungen gesegelt.</w:t>
      </w:r>
      <w:r w:rsidRPr="0004182D">
        <w:rPr>
          <w:color w:val="1F4E79" w:themeColor="accent1" w:themeShade="80"/>
          <w:sz w:val="14"/>
          <w:szCs w:val="20"/>
        </w:rPr>
        <w:t xml:space="preserve">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Bei Widersprüchen gehen die Segelanweisungen mit Änderungen vor.</w:t>
      </w:r>
    </w:p>
    <w:p w14:paraId="13F90582" w14:textId="77777777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A1.2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Es gilt Kategorie C für Werbung gem. WR Anhang 1 sofern die Ausschreibung keine weitergehenden Einschränkungen macht.</w:t>
      </w:r>
    </w:p>
    <w:p w14:paraId="535505FF" w14:textId="5F0FE1B5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A1.3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Die Segelanweisung</w:t>
      </w:r>
      <w:r w:rsidR="000B23AE" w:rsidRPr="0004182D">
        <w:rPr>
          <w:rFonts w:ascii="Arial" w:hAnsi="Arial" w:cs="Arial"/>
          <w:color w:val="1F4E79" w:themeColor="accent1" w:themeShade="80"/>
          <w:sz w:val="14"/>
          <w:szCs w:val="20"/>
        </w:rPr>
        <w:t>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können durch </w:t>
      </w:r>
      <w:r w:rsidR="000B23AE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Veröffentlichungen auf der Veranstaltungsseite der LJM/LM auf Wettfahrten.net erweitert oder </w:t>
      </w:r>
      <w:r w:rsidR="008C1E6B" w:rsidRPr="0004182D">
        <w:rPr>
          <w:rFonts w:ascii="Arial" w:hAnsi="Arial" w:cs="Arial"/>
          <w:color w:val="1F4E79" w:themeColor="accent1" w:themeShade="80"/>
          <w:sz w:val="14"/>
          <w:szCs w:val="20"/>
        </w:rPr>
        <w:t>ge</w:t>
      </w:r>
      <w:r w:rsidR="000B23AE" w:rsidRPr="0004182D">
        <w:rPr>
          <w:rFonts w:ascii="Arial" w:hAnsi="Arial" w:cs="Arial"/>
          <w:color w:val="1F4E79" w:themeColor="accent1" w:themeShade="80"/>
          <w:sz w:val="14"/>
          <w:szCs w:val="20"/>
        </w:rPr>
        <w:t>ändert werden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. Änderun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gen werden bis spätestens um 20: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00 Uhr bekannt gegeben. Sie gelten ab dem folgenden Tag.</w:t>
      </w:r>
    </w:p>
    <w:p w14:paraId="7FD3E332" w14:textId="6E7A6F75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A1.4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Alle teilnehmenden Boote müssen gültige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>Messbriefe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oder bestätigte Kopien bereithalten (Ergänzung WR 78).</w:t>
      </w:r>
    </w:p>
    <w:p w14:paraId="7EBFF404" w14:textId="77777777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A1.5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Nur die in der Meldung angegebene Segelnummer darf geführt werden.</w:t>
      </w:r>
    </w:p>
    <w:p w14:paraId="25012B3A" w14:textId="77777777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A1.6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Alle Teilnehmer müssen Mitglied eines von ihrem nationalen Verband anerkannten</w:t>
      </w:r>
    </w:p>
    <w:p w14:paraId="38E40798" w14:textId="77777777" w:rsidR="00E266C1" w:rsidRPr="0004182D" w:rsidRDefault="008627C9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Segelclubs sein und die World Sailing-Zulas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sung gemäß WR Anhang 2 besitzen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(vergl. World Sailing - Regulation 19)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1F041C8D" w14:textId="6934017C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A1.7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In Ergänzung zu den WR -Regel 46- muss bei Regatten der für die Führung eines Bootes Verantwortliche entweder einen gültigen DSV-Führerschein, Jüngstensegelschein, Sportsegelschein oder einen für das Fahrtgebiet vorgeschriebenen oder empfohlenen amtlichen, auch vom DSV im Auftrage des Bundesministeriums für Verkehr, Bau- und Wohnungswesen ausgestellten und gültigen Führerschein besitzen. Von ausländischen Teilnehmern wird der entsprechende, in ihrem Landesverband gültige Befähigungsnachweis gefordert.</w:t>
      </w:r>
    </w:p>
    <w:p w14:paraId="7BC807E3" w14:textId="77777777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A1.8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Regattateilnehmer dürfen während der Wettfahrt weder senden oder telefonieren, noch spezielle Funkmitteilungen erhalten. Mobiltelefone müssen während der Wettfahrt ausgeschaltet sein, sofern nicht die Klassenvorschriften weitergehende Einschränkungen machen.</w:t>
      </w:r>
    </w:p>
    <w:p w14:paraId="43E39849" w14:textId="77777777" w:rsidR="00E266C1" w:rsidRPr="0004182D" w:rsidRDefault="00B409DE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A1.9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Jedes Boot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>muss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eine gültige Haftpflichtversicherung mit einer Deckungssumme von wenigstens 1 Million Euro für die Dauer der Regatta haben.</w:t>
      </w:r>
    </w:p>
    <w:p w14:paraId="0D55F613" w14:textId="4F6D7CA3" w:rsidR="00E266C1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180"/>
        <w:jc w:val="both"/>
        <w:rPr>
          <w:rFonts w:ascii="Arial" w:hAnsi="Arial" w:cs="Arial"/>
          <w:bCs/>
          <w:color w:val="1F4E79" w:themeColor="accent1" w:themeShade="80"/>
          <w:sz w:val="14"/>
          <w:szCs w:val="20"/>
        </w:rPr>
      </w:pPr>
    </w:p>
    <w:p w14:paraId="35CDEA4E" w14:textId="745CF259" w:rsidR="00E266C1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18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A2. Sicherheitsbestimmungen</w:t>
      </w:r>
    </w:p>
    <w:p w14:paraId="37A27D0A" w14:textId="08BD2736" w:rsidR="00E266C1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A2.1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Jeder Schiffsführer ist für die richtige seemannschaftliche Führung seines Bootes in jeder Hinsicht selbst verantwortlich. Der Veranstalter haftet nur insoweit als die Haftung nicht durch den Haftungsaus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schluss ausgeschlossen ist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(Ergänzung WR 4)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6FA3C624" w14:textId="73ED1B28" w:rsidR="00E266C1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A2.2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Beim Aufenthalt auf dem Wasser müssen von allen Seglern Schwimmwesten angelegt werden. Nichttragen von Schwimmwesten kann zur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Disqualifikation führen (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Ergänzung WR 1.2 und 40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). Die Wettfahrtleitung behält sich vor, ihr ungeeignet erscheinende Schwimmwesten zu verbieten.</w:t>
      </w:r>
    </w:p>
    <w:p w14:paraId="78F5474A" w14:textId="6CCB6460" w:rsidR="00E266C1" w:rsidRPr="0004182D" w:rsidRDefault="00E266C1" w:rsidP="001A4B74">
      <w:pPr>
        <w:widowControl w:val="0"/>
        <w:tabs>
          <w:tab w:val="left" w:pos="360"/>
        </w:tabs>
        <w:autoSpaceDE w:val="0"/>
        <w:autoSpaceDN w:val="0"/>
        <w:adjustRightInd w:val="0"/>
        <w:ind w:left="709" w:hanging="52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A2.3 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Ein Boot, das die Wettfahrt aufgibt, muss dies unverzüglich der Wettfahrtleitung oder dem Wettfahrtbüro bekanntgeben. Nichtbeachtung führt zum Ausschluss aus einer Wettf</w:t>
      </w:r>
      <w:r w:rsidR="008627C9" w:rsidRPr="0004182D">
        <w:rPr>
          <w:rFonts w:ascii="Arial" w:hAnsi="Arial" w:cs="Arial"/>
          <w:color w:val="1F4E79" w:themeColor="accent1" w:themeShade="80"/>
          <w:sz w:val="14"/>
          <w:szCs w:val="20"/>
        </w:rPr>
        <w:t>ahrt oder der Wettfahrtserie. (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a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uch Tel: Org. Büro 0173-8042965, alternativ 0170-3220837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)</w:t>
      </w:r>
    </w:p>
    <w:p w14:paraId="74BCD798" w14:textId="611817D8" w:rsidR="00E266C1" w:rsidRPr="0004182D" w:rsidRDefault="00E266C1" w:rsidP="00AB2ED8">
      <w:pPr>
        <w:widowControl w:val="0"/>
        <w:tabs>
          <w:tab w:val="left" w:pos="360"/>
        </w:tabs>
        <w:autoSpaceDE w:val="0"/>
        <w:autoSpaceDN w:val="0"/>
        <w:adjustRightInd w:val="0"/>
        <w:ind w:left="180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0BA7C9D9" w14:textId="06ECBBC5" w:rsidR="00E266C1" w:rsidRPr="0004182D" w:rsidRDefault="008627C9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E79" w:themeColor="accent1" w:themeShade="80"/>
          <w:sz w:val="18"/>
        </w:rPr>
      </w:pPr>
      <w:r>
        <w:rPr>
          <w:rFonts w:ascii="Arial" w:hAnsi="Arial" w:cs="Arial"/>
          <w:b/>
          <w:bCs/>
          <w:sz w:val="18"/>
        </w:rPr>
        <w:br w:type="page"/>
      </w:r>
      <w:r w:rsidR="00E266C1" w:rsidRPr="0004182D">
        <w:rPr>
          <w:rFonts w:ascii="Arial" w:hAnsi="Arial" w:cs="Arial"/>
          <w:b/>
          <w:bCs/>
          <w:color w:val="1F4E79" w:themeColor="accent1" w:themeShade="80"/>
          <w:sz w:val="18"/>
        </w:rPr>
        <w:lastRenderedPageBreak/>
        <w:t>Segelanweisungen Spezieller Teil</w:t>
      </w:r>
    </w:p>
    <w:p w14:paraId="3EF74567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1. Wettfahrtprogramm</w:t>
      </w:r>
    </w:p>
    <w:p w14:paraId="2F2E4368" w14:textId="3DA32B1C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1.1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Wettfahrttage sind </w:t>
      </w:r>
      <w:r w:rsidR="00B409DE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Samstag 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1</w:t>
      </w:r>
      <w:r w:rsidR="000F7833">
        <w:rPr>
          <w:rFonts w:ascii="Arial" w:hAnsi="Arial" w:cs="Arial"/>
          <w:color w:val="1F4E79" w:themeColor="accent1" w:themeShade="80"/>
          <w:sz w:val="14"/>
          <w:szCs w:val="20"/>
        </w:rPr>
        <w:t>9</w:t>
      </w:r>
      <w:r w:rsidR="00CC0650">
        <w:rPr>
          <w:rFonts w:ascii="Arial" w:hAnsi="Arial" w:cs="Arial"/>
          <w:color w:val="1F4E79" w:themeColor="accent1" w:themeShade="80"/>
          <w:sz w:val="14"/>
          <w:szCs w:val="20"/>
        </w:rPr>
        <w:t>.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08.</w:t>
      </w:r>
      <w:r w:rsidR="00B409DE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bis Sonntag 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20.08.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2023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1CDCAF18" w14:textId="69A8BAD6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1.2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Ankündigungssigna</w:t>
      </w:r>
      <w:r w:rsidR="0001595E" w:rsidRPr="0004182D">
        <w:rPr>
          <w:rFonts w:ascii="Arial" w:hAnsi="Arial" w:cs="Arial"/>
          <w:color w:val="1F4E79" w:themeColor="accent1" w:themeShade="80"/>
          <w:sz w:val="14"/>
          <w:szCs w:val="20"/>
        </w:rPr>
        <w:t>l zur 1. Wettfahrt erfolgt a</w:t>
      </w:r>
      <w:r w:rsidR="006C55EB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m 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1</w:t>
      </w:r>
      <w:r w:rsidR="000F7833">
        <w:rPr>
          <w:rFonts w:ascii="Arial" w:hAnsi="Arial" w:cs="Arial"/>
          <w:color w:val="1F4E79" w:themeColor="accent1" w:themeShade="80"/>
          <w:sz w:val="14"/>
          <w:szCs w:val="20"/>
        </w:rPr>
        <w:t>9</w:t>
      </w:r>
      <w:r w:rsidR="00CC0650">
        <w:rPr>
          <w:rFonts w:ascii="Arial" w:hAnsi="Arial" w:cs="Arial"/>
          <w:color w:val="1F4E79" w:themeColor="accent1" w:themeShade="80"/>
          <w:sz w:val="14"/>
          <w:szCs w:val="20"/>
        </w:rPr>
        <w:t>.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08.</w:t>
      </w:r>
      <w:r w:rsidR="00047832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C219F5" w:rsidRPr="0004182D">
        <w:rPr>
          <w:rFonts w:ascii="Arial" w:hAnsi="Arial" w:cs="Arial"/>
          <w:color w:val="1F4E79" w:themeColor="accent1" w:themeShade="80"/>
          <w:sz w:val="14"/>
          <w:szCs w:val="20"/>
        </w:rPr>
        <w:t>um 1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1: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55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Uhr.</w:t>
      </w:r>
    </w:p>
    <w:p w14:paraId="5935FC0A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1.3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Der Zeitpunkt des Ankündigungssignals der folgenden Wettfahrten wird entweder durch entsprechende Signalgebung im Anschluss an die vorausgehende Wettfahrt oder durch rechtzeitigen Aushang an der Tafel für Bekanntmachungen bekannt gegeben.</w:t>
      </w:r>
    </w:p>
    <w:p w14:paraId="0713010D" w14:textId="36AA1BCD" w:rsidR="00E266C1" w:rsidRPr="0004182D" w:rsidRDefault="002D6FAB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1.4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B409DE" w:rsidRPr="00F676F4">
        <w:rPr>
          <w:rFonts w:ascii="Arial" w:hAnsi="Arial" w:cs="Arial"/>
          <w:color w:val="1F4E79" w:themeColor="accent1" w:themeShade="80"/>
          <w:sz w:val="14"/>
          <w:szCs w:val="20"/>
        </w:rPr>
        <w:t xml:space="preserve">Es sind </w:t>
      </w:r>
      <w:r w:rsidR="00652F3F">
        <w:rPr>
          <w:rFonts w:ascii="Arial" w:hAnsi="Arial" w:cs="Arial"/>
          <w:color w:val="1F4E79" w:themeColor="accent1" w:themeShade="80"/>
          <w:sz w:val="14"/>
          <w:szCs w:val="20"/>
        </w:rPr>
        <w:t>6</w:t>
      </w:r>
      <w:r w:rsidR="006A5894" w:rsidRPr="00F676F4">
        <w:rPr>
          <w:rFonts w:ascii="Arial" w:hAnsi="Arial" w:cs="Arial"/>
          <w:color w:val="1F4E79" w:themeColor="accent1" w:themeShade="80"/>
          <w:sz w:val="14"/>
          <w:szCs w:val="20"/>
        </w:rPr>
        <w:t xml:space="preserve"> Wettfahrten</w:t>
      </w:r>
      <w:r w:rsidR="00ED739F" w:rsidRPr="00F676F4">
        <w:rPr>
          <w:rFonts w:ascii="Arial" w:hAnsi="Arial" w:cs="Arial"/>
          <w:color w:val="1F4E79" w:themeColor="accent1" w:themeShade="80"/>
          <w:sz w:val="14"/>
          <w:szCs w:val="20"/>
        </w:rPr>
        <w:t xml:space="preserve"> für 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 xml:space="preserve">die Europe´s und </w:t>
      </w:r>
      <w:r w:rsidR="00652F3F">
        <w:rPr>
          <w:rFonts w:ascii="Arial" w:hAnsi="Arial" w:cs="Arial"/>
          <w:color w:val="1F4E79" w:themeColor="accent1" w:themeShade="80"/>
          <w:sz w:val="14"/>
          <w:szCs w:val="20"/>
        </w:rPr>
        <w:t>5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 xml:space="preserve"> für die Finns</w:t>
      </w:r>
      <w:r w:rsidR="00ED739F" w:rsidRPr="00F676F4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648A1" w:rsidRPr="00F676F4">
        <w:rPr>
          <w:rFonts w:ascii="Arial" w:hAnsi="Arial" w:cs="Arial"/>
          <w:color w:val="1F4E79" w:themeColor="accent1" w:themeShade="80"/>
          <w:sz w:val="14"/>
          <w:szCs w:val="20"/>
        </w:rPr>
        <w:t>vorgesehen</w:t>
      </w:r>
      <w:r w:rsidR="00ED739F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  <w:r w:rsidR="006A5894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Let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zte Startmöglichkeit: Sonntag 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20.08.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2023</w:t>
      </w:r>
      <w:r w:rsidR="00B409DE" w:rsidRPr="0004182D">
        <w:rPr>
          <w:rFonts w:ascii="Arial" w:hAnsi="Arial" w:cs="Arial"/>
          <w:color w:val="1F4E79" w:themeColor="accent1" w:themeShade="80"/>
          <w:sz w:val="14"/>
          <w:szCs w:val="20"/>
        </w:rPr>
        <w:t>, 1</w:t>
      </w:r>
      <w:r w:rsidR="00F676F4">
        <w:rPr>
          <w:rFonts w:ascii="Arial" w:hAnsi="Arial" w:cs="Arial"/>
          <w:color w:val="1F4E79" w:themeColor="accent1" w:themeShade="80"/>
          <w:sz w:val="14"/>
          <w:szCs w:val="20"/>
        </w:rPr>
        <w:t>1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:</w:t>
      </w:r>
      <w:r w:rsidR="006C55EB" w:rsidRPr="0004182D">
        <w:rPr>
          <w:rFonts w:ascii="Arial" w:hAnsi="Arial" w:cs="Arial"/>
          <w:color w:val="1F4E79" w:themeColor="accent1" w:themeShade="80"/>
          <w:sz w:val="14"/>
          <w:szCs w:val="20"/>
        </w:rPr>
        <w:t>3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0 Uhr.</w:t>
      </w:r>
    </w:p>
    <w:p w14:paraId="7F1BF509" w14:textId="77777777" w:rsidR="00E266C1" w:rsidRPr="0004182D" w:rsidRDefault="00B409DE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1.5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Es werden folgende Klassenflaggen verwendet: </w:t>
      </w:r>
    </w:p>
    <w:p w14:paraId="6E9445A4" w14:textId="77777777" w:rsidR="00025084" w:rsidRPr="0004182D" w:rsidRDefault="00025084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4BEDCD38" w14:textId="4B017DE5" w:rsidR="00E266C1" w:rsidRPr="0004182D" w:rsidRDefault="00F24948" w:rsidP="001A4B7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b/>
          <w:bCs/>
          <w:color w:val="1F4E79" w:themeColor="accent1" w:themeShade="80"/>
          <w:sz w:val="14"/>
          <w:szCs w:val="20"/>
        </w:rPr>
        <w:t>Europe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- </w:t>
      </w:r>
      <w:r w:rsidR="00B74F35" w:rsidRPr="0004182D">
        <w:rPr>
          <w:rFonts w:ascii="Arial" w:hAnsi="Arial" w:cs="Arial"/>
          <w:color w:val="1F4E79" w:themeColor="accent1" w:themeShade="80"/>
          <w:sz w:val="14"/>
          <w:szCs w:val="20"/>
        </w:rPr>
        <w:t>W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eiße Flagg</w:t>
      </w:r>
      <w:r w:rsidR="00D84508" w:rsidRPr="0004182D">
        <w:rPr>
          <w:rFonts w:ascii="Arial" w:hAnsi="Arial" w:cs="Arial"/>
          <w:color w:val="1F4E79" w:themeColor="accent1" w:themeShade="80"/>
          <w:sz w:val="14"/>
          <w:szCs w:val="20"/>
        </w:rPr>
        <w:t>e mit Klassenzeichen</w:t>
      </w:r>
    </w:p>
    <w:p w14:paraId="3A61B3FF" w14:textId="05564E4B" w:rsidR="009C3EFF" w:rsidRPr="0004182D" w:rsidRDefault="00F24948" w:rsidP="00F2494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b/>
          <w:bCs/>
          <w:color w:val="1F4E79" w:themeColor="accent1" w:themeShade="80"/>
          <w:sz w:val="14"/>
          <w:szCs w:val="20"/>
        </w:rPr>
        <w:t>Finn</w:t>
      </w:r>
      <w:r>
        <w:rPr>
          <w:rFonts w:ascii="Arial" w:hAnsi="Arial" w:cs="Arial"/>
          <w:color w:val="1F4E79" w:themeColor="accent1" w:themeShade="80"/>
          <w:sz w:val="14"/>
          <w:szCs w:val="20"/>
        </w:rPr>
        <w:t xml:space="preserve"> - W</w:t>
      </w:r>
      <w:r w:rsidR="001C4B79" w:rsidRPr="0004182D">
        <w:rPr>
          <w:rFonts w:ascii="Arial" w:hAnsi="Arial" w:cs="Arial"/>
          <w:color w:val="1F4E79" w:themeColor="accent1" w:themeShade="80"/>
          <w:sz w:val="14"/>
          <w:szCs w:val="20"/>
        </w:rPr>
        <w:t>eiße Flagge mit Klassenzeichen</w:t>
      </w:r>
    </w:p>
    <w:p w14:paraId="7136B271" w14:textId="77777777" w:rsidR="00B409DE" w:rsidRPr="0004182D" w:rsidRDefault="00B409DE" w:rsidP="001A4B7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5A6881E0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2. Wertung</w:t>
      </w:r>
    </w:p>
    <w:p w14:paraId="764B4CB5" w14:textId="77777777" w:rsidR="00E266C1" w:rsidRPr="0004182D" w:rsidRDefault="00E266C1" w:rsidP="001A4B74">
      <w:pPr>
        <w:ind w:left="709" w:hanging="709"/>
        <w:jc w:val="both"/>
        <w:rPr>
          <w:rStyle w:val="Seitenzahl"/>
          <w:color w:val="1F4E79" w:themeColor="accent1" w:themeShade="80"/>
          <w:sz w:val="16"/>
          <w:szCs w:val="22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2.1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Es wird nach dem Low-Point-System gemäß WR Anhang A gesegelt, dabei werden von 1 bis 3 gesegelten gültigen 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Wettfahrten alle gewertet, bei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4 gesegelten gültigen Wettfahrten alle mit Ausnahme der schlechteste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n.</w:t>
      </w:r>
    </w:p>
    <w:p w14:paraId="41CAAFE5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17CAACA6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3. Preise</w:t>
      </w:r>
    </w:p>
    <w:p w14:paraId="554E2895" w14:textId="0D27B8D9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3.1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D739F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Der SCR 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ver</w:t>
      </w:r>
      <w:r w:rsidR="00ED739F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gibt </w:t>
      </w:r>
      <w:r w:rsidR="00E648A1" w:rsidRPr="0004182D">
        <w:rPr>
          <w:rFonts w:ascii="Arial" w:hAnsi="Arial" w:cs="Arial"/>
          <w:color w:val="1F4E79" w:themeColor="accent1" w:themeShade="80"/>
          <w:sz w:val="14"/>
          <w:szCs w:val="20"/>
        </w:rPr>
        <w:t>Pokale</w:t>
      </w:r>
      <w:r w:rsidR="00ED739F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für die ersten drei Plätze 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>sowie</w:t>
      </w:r>
      <w:r w:rsidR="00ED739F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Urkunden.</w:t>
      </w:r>
      <w:r w:rsidR="00E648A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</w:p>
    <w:p w14:paraId="3277B286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1F4E79" w:themeColor="accent1" w:themeShade="80"/>
          <w:sz w:val="14"/>
          <w:szCs w:val="20"/>
        </w:rPr>
      </w:pPr>
    </w:p>
    <w:p w14:paraId="350882B7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4. Bekanntmachungen an Land</w:t>
      </w:r>
    </w:p>
    <w:p w14:paraId="228B7DA0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4.1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Mitteilungen des Wettfahrtkomitees oder des Protestkomitees erfolgen </w:t>
      </w:r>
      <w:r w:rsidR="00234CA5" w:rsidRPr="0004182D">
        <w:rPr>
          <w:rFonts w:ascii="Arial" w:hAnsi="Arial" w:cs="Arial"/>
          <w:color w:val="1F4E79" w:themeColor="accent1" w:themeShade="80"/>
          <w:sz w:val="14"/>
          <w:szCs w:val="20"/>
        </w:rPr>
        <w:t>online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auf der Veranstaltungsseite de</w:t>
      </w:r>
      <w:r w:rsidR="00B44161" w:rsidRPr="0004182D">
        <w:rPr>
          <w:rFonts w:ascii="Arial" w:hAnsi="Arial" w:cs="Arial"/>
          <w:color w:val="1F4E79" w:themeColor="accent1" w:themeShade="80"/>
          <w:sz w:val="14"/>
          <w:szCs w:val="20"/>
        </w:rPr>
        <w:t>r LJM/LM auf Wettfahrten.net.</w:t>
      </w:r>
    </w:p>
    <w:p w14:paraId="5C5F201D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4.2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Bekanntmachungen können durch Setzen folgender Signale am Hafenmast signalisiert werden:</w:t>
      </w:r>
    </w:p>
    <w:p w14:paraId="485FF331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- Antwortwimpel "AP": Startverschiebung</w:t>
      </w:r>
    </w:p>
    <w:p w14:paraId="240185E7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- Flagge "AP" über "A": Heute keine Wettfahrt</w:t>
      </w:r>
    </w:p>
    <w:p w14:paraId="697AC65B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- Klassenflagge zusätzlich: Signal gilt nur für diese Klasse bzw. Regattabahn.</w:t>
      </w:r>
    </w:p>
    <w:p w14:paraId="2618904A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5889EBAD" w14:textId="0205C2B9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>
        <w:rPr>
          <w:rFonts w:ascii="Arial" w:hAnsi="Arial" w:cs="Arial"/>
          <w:b/>
          <w:bCs/>
          <w:i/>
          <w:color w:val="1F4E79" w:themeColor="accent1" w:themeShade="80"/>
          <w:sz w:val="18"/>
        </w:rPr>
        <w:t>5</w:t>
      </w:r>
      <w:r w:rsidR="00E266C1"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. Start</w:t>
      </w:r>
    </w:p>
    <w:p w14:paraId="3E231E32" w14:textId="102A1BE5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5.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Die Wettfahrten werden nach WR 26 gestartet.</w:t>
      </w:r>
    </w:p>
    <w:p w14:paraId="644A2F8A" w14:textId="110F0FDF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5.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2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047832" w:rsidRPr="0004182D">
        <w:rPr>
          <w:rFonts w:ascii="Arial" w:hAnsi="Arial" w:cs="Arial"/>
          <w:color w:val="1F4E79" w:themeColor="accent1" w:themeShade="80"/>
          <w:sz w:val="14"/>
          <w:szCs w:val="20"/>
        </w:rPr>
        <w:t>Die Startlinie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wird gebildet durch ein</w:t>
      </w:r>
      <w:r>
        <w:rPr>
          <w:rFonts w:ascii="Arial" w:hAnsi="Arial" w:cs="Arial"/>
          <w:color w:val="1F4E79" w:themeColor="accent1" w:themeShade="80"/>
          <w:sz w:val="14"/>
          <w:szCs w:val="20"/>
        </w:rPr>
        <w:t>e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orange</w:t>
      </w:r>
      <w:r w:rsidR="00047832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Flagge auf dem Startschiff und die Startlinienbegrenzungstonne mit oranger Flagge an der Backbordseite des Startschiffes (Dies kann auch ein Boot des WK sein!). </w:t>
      </w:r>
    </w:p>
    <w:p w14:paraId="0D0EB700" w14:textId="1D57EF10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5.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3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Boote, die 5 Minuten nach ihrem Startsignal </w:t>
      </w:r>
      <w:r w:rsidR="00CE4710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nicht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gestartet 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sind, werden als DNS gewertet (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Ergänzung WR </w:t>
      </w:r>
      <w:r w:rsidR="00B738F8" w:rsidRPr="0004182D">
        <w:rPr>
          <w:rFonts w:ascii="Arial" w:hAnsi="Arial" w:cs="Arial"/>
          <w:color w:val="1F4E79" w:themeColor="accent1" w:themeShade="80"/>
          <w:sz w:val="14"/>
          <w:szCs w:val="20"/>
        </w:rPr>
        <w:t>2</w:t>
      </w:r>
      <w:r>
        <w:rPr>
          <w:rFonts w:ascii="Arial" w:hAnsi="Arial" w:cs="Arial"/>
          <w:color w:val="1F4E79" w:themeColor="accent1" w:themeShade="80"/>
          <w:sz w:val="14"/>
          <w:szCs w:val="20"/>
        </w:rPr>
        <w:t>8.</w:t>
      </w:r>
      <w:r w:rsidR="00B738F8" w:rsidRPr="0004182D">
        <w:rPr>
          <w:rFonts w:ascii="Arial" w:hAnsi="Arial" w:cs="Arial"/>
          <w:color w:val="1F4E79" w:themeColor="accent1" w:themeShade="80"/>
          <w:sz w:val="14"/>
          <w:szCs w:val="20"/>
        </w:rPr>
        <w:t>1 und Änderung WR A4)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088F23C4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765BC27C" w14:textId="6122AC95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E79" w:themeColor="accent1" w:themeShade="80"/>
          <w:sz w:val="20"/>
        </w:rPr>
      </w:pPr>
      <w:r>
        <w:rPr>
          <w:rFonts w:ascii="Arial" w:hAnsi="Arial" w:cs="Arial"/>
          <w:b/>
          <w:bCs/>
          <w:i/>
          <w:color w:val="1F4E79" w:themeColor="accent1" w:themeShade="80"/>
          <w:sz w:val="18"/>
          <w:szCs w:val="16"/>
        </w:rPr>
        <w:t>6.</w:t>
      </w:r>
      <w:r w:rsidR="00E266C1"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 xml:space="preserve"> Bahnen</w:t>
      </w:r>
    </w:p>
    <w:p w14:paraId="4DAF9541" w14:textId="7FF2236D" w:rsidR="003C2848" w:rsidRPr="0004182D" w:rsidRDefault="00CC0650" w:rsidP="00CC0650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6.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Die Bahnmarken </w:t>
      </w:r>
      <w:r w:rsidR="00E266C1" w:rsidRPr="00CC0650">
        <w:rPr>
          <w:rFonts w:ascii="Arial" w:hAnsi="Arial" w:cs="Arial"/>
          <w:color w:val="1F4E79" w:themeColor="accent1" w:themeShade="80"/>
          <w:sz w:val="14"/>
          <w:szCs w:val="20"/>
        </w:rPr>
        <w:t xml:space="preserve">sind </w:t>
      </w:r>
      <w:r w:rsidR="00652F3F">
        <w:rPr>
          <w:rFonts w:ascii="Arial" w:hAnsi="Arial" w:cs="Arial"/>
          <w:color w:val="1F4E79" w:themeColor="accent1" w:themeShade="80"/>
          <w:sz w:val="14"/>
          <w:szCs w:val="20"/>
        </w:rPr>
        <w:t>pinke</w:t>
      </w:r>
      <w:r w:rsidR="00247D69" w:rsidRPr="00CC0650">
        <w:rPr>
          <w:rFonts w:ascii="Arial" w:hAnsi="Arial" w:cs="Arial"/>
          <w:color w:val="1F4E79" w:themeColor="accent1" w:themeShade="80"/>
          <w:sz w:val="14"/>
          <w:szCs w:val="20"/>
        </w:rPr>
        <w:t xml:space="preserve"> Bälle</w:t>
      </w:r>
      <w:r w:rsidR="00DE0035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0C35A724" w14:textId="57A3489D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6.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2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Das Wettfahrtk</w:t>
      </w:r>
      <w:r w:rsidR="00B57CE9" w:rsidRPr="0004182D">
        <w:rPr>
          <w:rFonts w:ascii="Arial" w:hAnsi="Arial" w:cs="Arial"/>
          <w:color w:val="1F4E79" w:themeColor="accent1" w:themeShade="80"/>
          <w:sz w:val="14"/>
          <w:szCs w:val="20"/>
        </w:rPr>
        <w:t>o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mitee legt vor dem Start von der Startlinie aus </w:t>
      </w:r>
      <w:r w:rsidR="000D75C8" w:rsidRPr="0004182D">
        <w:rPr>
          <w:rFonts w:ascii="Arial" w:hAnsi="Arial" w:cs="Arial"/>
          <w:color w:val="1F4E79" w:themeColor="accent1" w:themeShade="80"/>
          <w:sz w:val="14"/>
          <w:szCs w:val="20"/>
        </w:rPr>
        <w:t>gegen den Wind Bahnmarke 1.</w:t>
      </w:r>
    </w:p>
    <w:p w14:paraId="0159C847" w14:textId="72E9750F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6.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3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Die anderen Bahnmarken werden entsprechend der beigefügten Kurskarte gelegt.</w:t>
      </w:r>
      <w:r w:rsidR="003C2848" w:rsidRPr="003C2848">
        <w:rPr>
          <w:b/>
          <w:noProof/>
          <w:color w:val="1F4E79" w:themeColor="accent1" w:themeShade="80"/>
          <w:sz w:val="16"/>
        </w:rPr>
        <w:t xml:space="preserve"> </w:t>
      </w:r>
    </w:p>
    <w:p w14:paraId="6C65081C" w14:textId="77777777" w:rsidR="00C82676" w:rsidRPr="0004182D" w:rsidRDefault="00EB28EE" w:rsidP="001A4B74">
      <w:pPr>
        <w:ind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Es sind </w:t>
      </w:r>
      <w:r w:rsidR="00C82676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pro Kurs drei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Kursar</w:t>
      </w:r>
      <w:r w:rsidR="002D6FAB" w:rsidRPr="0004182D">
        <w:rPr>
          <w:rFonts w:ascii="Arial" w:hAnsi="Arial" w:cs="Arial"/>
          <w:color w:val="1F4E79" w:themeColor="accent1" w:themeShade="80"/>
          <w:sz w:val="14"/>
          <w:szCs w:val="20"/>
        </w:rPr>
        <w:t>ten möglich</w:t>
      </w:r>
      <w:r w:rsidR="00C82676" w:rsidRPr="0004182D">
        <w:rPr>
          <w:rFonts w:ascii="Arial" w:hAnsi="Arial" w:cs="Arial"/>
          <w:color w:val="1F4E79" w:themeColor="accent1" w:themeShade="80"/>
          <w:sz w:val="14"/>
          <w:szCs w:val="20"/>
        </w:rPr>
        <w:t>:</w:t>
      </w:r>
      <w:r w:rsidR="002D6FAB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</w:p>
    <w:p w14:paraId="7AF4FC7A" w14:textId="77777777" w:rsidR="00E266C1" w:rsidRPr="0004182D" w:rsidRDefault="002D6FAB" w:rsidP="001A4B74">
      <w:pPr>
        <w:ind w:left="2124"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Kurs 1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wird angezeigt durch Zahlenwimpel „1“</w:t>
      </w:r>
    </w:p>
    <w:p w14:paraId="2386C5B0" w14:textId="77777777" w:rsidR="00E266C1" w:rsidRPr="0004182D" w:rsidRDefault="002D6FAB" w:rsidP="001A4B74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Kurs 2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wird angezeigt durch Zahlenwimpel „2“</w:t>
      </w:r>
    </w:p>
    <w:p w14:paraId="045AC409" w14:textId="77777777" w:rsidR="00B738F8" w:rsidRDefault="00125194" w:rsidP="001A4B74">
      <w:pPr>
        <w:ind w:left="2124"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Kurs 3 wird angezeigt durch Zahlenwimpel „3“</w:t>
      </w:r>
    </w:p>
    <w:p w14:paraId="7D0A00E1" w14:textId="5B037D25" w:rsidR="00FF04BD" w:rsidRPr="0004182D" w:rsidRDefault="00FF04BD" w:rsidP="00FF04BD">
      <w:pPr>
        <w:ind w:left="2124" w:firstLine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Kurs </w:t>
      </w:r>
      <w:r>
        <w:rPr>
          <w:rFonts w:ascii="Arial" w:hAnsi="Arial" w:cs="Arial"/>
          <w:color w:val="1F4E79" w:themeColor="accent1" w:themeShade="80"/>
          <w:sz w:val="14"/>
          <w:szCs w:val="20"/>
        </w:rPr>
        <w:t>4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wird angezeigt durch Zahlenwimpel „</w:t>
      </w:r>
      <w:r>
        <w:rPr>
          <w:rFonts w:ascii="Arial" w:hAnsi="Arial" w:cs="Arial"/>
          <w:color w:val="1F4E79" w:themeColor="accent1" w:themeShade="80"/>
          <w:sz w:val="14"/>
          <w:szCs w:val="20"/>
        </w:rPr>
        <w:t>4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“</w:t>
      </w:r>
    </w:p>
    <w:p w14:paraId="291F519B" w14:textId="77777777" w:rsidR="00E266C1" w:rsidRPr="0004182D" w:rsidRDefault="00E266C1" w:rsidP="001A4B74">
      <w:pPr>
        <w:ind w:left="708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Der zu segelnde Kurs wird spätestens mit dem Ankündigungssignal angezeigt. Das Kursschema ist in der Anlage 1 dargestellt.</w:t>
      </w:r>
    </w:p>
    <w:p w14:paraId="318A73F6" w14:textId="11252A86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F4E79" w:themeColor="accent1" w:themeShade="80"/>
          <w:sz w:val="10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6.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4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Alle zu rundenden Bahnmarken sind Backbord zu lassen.</w:t>
      </w:r>
    </w:p>
    <w:p w14:paraId="278F773D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45DE34F4" w14:textId="6779E146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>
        <w:rPr>
          <w:rFonts w:ascii="Arial" w:hAnsi="Arial" w:cs="Arial"/>
          <w:b/>
          <w:bCs/>
          <w:i/>
          <w:color w:val="1F4E79" w:themeColor="accent1" w:themeShade="80"/>
          <w:sz w:val="18"/>
        </w:rPr>
        <w:t>7</w:t>
      </w:r>
      <w:r w:rsidR="00E266C1"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>. Ziel</w:t>
      </w:r>
    </w:p>
    <w:p w14:paraId="78A24DA7" w14:textId="06246062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7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.1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047832" w:rsidRPr="0004182D">
        <w:rPr>
          <w:rFonts w:ascii="Arial" w:hAnsi="Arial" w:cs="Arial"/>
          <w:color w:val="1F4E79" w:themeColor="accent1" w:themeShade="80"/>
          <w:sz w:val="14"/>
          <w:szCs w:val="20"/>
        </w:rPr>
        <w:t>Die Ziellinie wird gebildet durch eine blaue Flagge auf dem Zielschiff</w:t>
      </w:r>
      <w:r w:rsidR="00AF2A55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047832" w:rsidRPr="0004182D">
        <w:rPr>
          <w:rFonts w:ascii="Arial" w:hAnsi="Arial" w:cs="Arial"/>
          <w:color w:val="1F4E79" w:themeColor="accent1" w:themeShade="80"/>
          <w:sz w:val="14"/>
          <w:szCs w:val="20"/>
        </w:rPr>
        <w:t>und eine Zielbegrenzungsboje mit blauer Flagge oder eine der bisherigen Bahnmarken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0589F7C8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1F4E79" w:themeColor="accent1" w:themeShade="80"/>
          <w:sz w:val="14"/>
          <w:szCs w:val="20"/>
        </w:rPr>
      </w:pPr>
    </w:p>
    <w:p w14:paraId="18F36DBA" w14:textId="52F5FE7F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6"/>
        </w:rPr>
      </w:pPr>
      <w:r>
        <w:rPr>
          <w:rFonts w:ascii="Arial" w:hAnsi="Arial" w:cs="Arial"/>
          <w:b/>
          <w:bCs/>
          <w:i/>
          <w:color w:val="1F4E79" w:themeColor="accent1" w:themeShade="80"/>
          <w:sz w:val="18"/>
        </w:rPr>
        <w:t>8.</w:t>
      </w:r>
      <w:r w:rsidR="00E266C1"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 xml:space="preserve"> Beendigung der Wettfahrt, Zeitbegrenzung</w:t>
      </w:r>
    </w:p>
    <w:p w14:paraId="4DC549A4" w14:textId="73AF09CA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8.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Die Wettfahrt ist spätestens 15 Minuten nach Zieldurchgang des ersten Bootes der jeweiligen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Klasse beendet. Alle dann noch auf der Bahn befindlichen Boote werden als DNF gewertet (Ände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rung WR 35 und A4)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24A706F3" w14:textId="2AC7D2B1" w:rsidR="00E266C1" w:rsidRPr="0004182D" w:rsidRDefault="00CC0650" w:rsidP="001A4B74">
      <w:pPr>
        <w:spacing w:line="264" w:lineRule="auto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8.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2</w:t>
      </w:r>
      <w:r w:rsidR="00E266C1" w:rsidRPr="0004182D">
        <w:rPr>
          <w:rFonts w:ascii="Arial" w:hAnsi="Arial" w:cs="Arial"/>
          <w:color w:val="1F4E79" w:themeColor="accent1" w:themeShade="80"/>
          <w:sz w:val="18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Sollzeite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n und Zeitlimits sind wie folgt: Sollzeit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: 40-60 mi</w:t>
      </w:r>
      <w:r w:rsidR="00245220" w:rsidRPr="0004182D">
        <w:rPr>
          <w:rFonts w:ascii="Arial" w:hAnsi="Arial" w:cs="Arial"/>
          <w:color w:val="1F4E79" w:themeColor="accent1" w:themeShade="80"/>
          <w:sz w:val="14"/>
          <w:szCs w:val="20"/>
        </w:rPr>
        <w:t>n</w:t>
      </w:r>
      <w:r w:rsidR="001A4B74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245220" w:rsidRPr="0004182D">
        <w:rPr>
          <w:rFonts w:ascii="Arial" w:hAnsi="Arial" w:cs="Arial"/>
          <w:color w:val="1F4E79" w:themeColor="accent1" w:themeShade="80"/>
          <w:sz w:val="14"/>
          <w:szCs w:val="20"/>
        </w:rPr>
        <w:sym w:font="Wingdings" w:char="F0E0"/>
      </w:r>
      <w:r w:rsidR="001A4B74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Zeitlimit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: 70 min</w:t>
      </w:r>
    </w:p>
    <w:p w14:paraId="36C2611C" w14:textId="77777777" w:rsidR="00E266C1" w:rsidRPr="0004182D" w:rsidRDefault="00E266C1" w:rsidP="001A4B74">
      <w:pPr>
        <w:widowControl w:val="0"/>
        <w:autoSpaceDE w:val="0"/>
        <w:autoSpaceDN w:val="0"/>
        <w:adjustRightInd w:val="0"/>
        <w:ind w:left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Hat kein Boot innerhalb des Zeitlimits die Bahn abgesegelt, so wird die Wettfahrt abgebrochen.</w:t>
      </w:r>
      <w:r w:rsidR="00245220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Das nicht Einhalten der Sollzeit ist kein Grund für einen Antrag auf Wiedergutmachung. Das ändert Regel 62.1(a).</w:t>
      </w:r>
    </w:p>
    <w:p w14:paraId="5A1437ED" w14:textId="77777777" w:rsidR="00E266C1" w:rsidRPr="0004182D" w:rsidRDefault="00E266C1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1F4E79" w:themeColor="accent1" w:themeShade="80"/>
          <w:sz w:val="14"/>
          <w:szCs w:val="20"/>
        </w:rPr>
      </w:pPr>
    </w:p>
    <w:p w14:paraId="54B2673F" w14:textId="75C46DA9" w:rsidR="00E266C1" w:rsidRPr="0004182D" w:rsidRDefault="00CC0650" w:rsidP="001A4B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1F4E79" w:themeColor="accent1" w:themeShade="80"/>
          <w:sz w:val="18"/>
        </w:rPr>
      </w:pPr>
      <w:r>
        <w:rPr>
          <w:rFonts w:ascii="Arial" w:hAnsi="Arial" w:cs="Arial"/>
          <w:b/>
          <w:bCs/>
          <w:i/>
          <w:color w:val="1F4E79" w:themeColor="accent1" w:themeShade="80"/>
          <w:sz w:val="18"/>
        </w:rPr>
        <w:t>9.</w:t>
      </w:r>
      <w:r w:rsidR="00E266C1" w:rsidRPr="0004182D">
        <w:rPr>
          <w:rFonts w:ascii="Arial" w:hAnsi="Arial" w:cs="Arial"/>
          <w:b/>
          <w:bCs/>
          <w:i/>
          <w:color w:val="1F4E79" w:themeColor="accent1" w:themeShade="80"/>
          <w:sz w:val="18"/>
        </w:rPr>
        <w:t xml:space="preserve"> Jury, Proteste, Strafen</w:t>
      </w:r>
    </w:p>
    <w:p w14:paraId="5B2FC828" w14:textId="76EF1D15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1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Boote, die eine Strafe ausgeführt haben oder von der Wettfahrt zurückgetreten sind nach WR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B57CE9" w:rsidRPr="0004182D">
        <w:rPr>
          <w:rFonts w:ascii="Arial" w:hAnsi="Arial" w:cs="Arial"/>
          <w:color w:val="1F4E79" w:themeColor="accent1" w:themeShade="80"/>
          <w:sz w:val="14"/>
          <w:szCs w:val="20"/>
        </w:rPr>
        <w:t>3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1,</w:t>
      </w:r>
      <w:r w:rsidR="00B57CE9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44.1 oder P2.1, müssen dies innerhalb der </w:t>
      </w:r>
      <w:r w:rsidR="00125194" w:rsidRPr="0004182D">
        <w:rPr>
          <w:rFonts w:ascii="Arial" w:hAnsi="Arial" w:cs="Arial"/>
          <w:color w:val="1F4E79" w:themeColor="accent1" w:themeShade="80"/>
          <w:sz w:val="14"/>
          <w:szCs w:val="20"/>
        </w:rPr>
        <w:t>Protestfrist,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in der im Wettfahrtbüro ausliegenden Liste eintragen. Nicht gemeldete Strafdrehungen gelten als nicht gemacht.</w:t>
      </w:r>
    </w:p>
    <w:p w14:paraId="531E926D" w14:textId="613C23E2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2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Die Protestfrist beginnt mit Ende der Wettfahrt (bei direkt aufeinanderfolgenden Wettfahrten, der letzten Wettfahrt des 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Tages) und dauert 60 Minuten (Ergänzung WR 61.3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)</w:t>
      </w:r>
      <w:r w:rsidR="00125194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56E44F04" w14:textId="46957762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3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Die Proteste sind im Regattabüro</w:t>
      </w:r>
      <w:r w:rsidR="004165F9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(SCR Gebäude – Karte Punkt A)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innerhalb der Protestfrist einzureichen (Formulare sind dort erhältlich)</w:t>
      </w:r>
      <w:r w:rsidR="00125194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0FB82A1E" w14:textId="1A813401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4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Proteste werden, wenn möglich, in der Reihenfolge d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es Eingangs verhandelt. Beginn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und Reihenfolge werden </w:t>
      </w:r>
      <w:r w:rsidR="004165F9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auf der Veranstaltungsseite der LJM/LM auf Wettfahrten.net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spätestens 30 min nach Ende der Protestfris</w:t>
      </w:r>
      <w:r w:rsidR="004165F9" w:rsidRPr="0004182D">
        <w:rPr>
          <w:rFonts w:ascii="Arial" w:hAnsi="Arial" w:cs="Arial"/>
          <w:color w:val="1F4E79" w:themeColor="accent1" w:themeShade="80"/>
          <w:sz w:val="14"/>
          <w:szCs w:val="20"/>
        </w:rPr>
        <w:t>t veröffentlicht.</w:t>
      </w:r>
    </w:p>
    <w:p w14:paraId="27347653" w14:textId="5A8F7CFA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5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Protestparteien und Zeugen haben sich zur angegebenen Zeit vor dem Verhandlungsraum </w:t>
      </w:r>
      <w:r w:rsidR="00C77536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(SCR Gebäude – Karte Punkt A) 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bereitzuhalten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.</w:t>
      </w:r>
    </w:p>
    <w:p w14:paraId="22AC1530" w14:textId="033C3D27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6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In Abänderung der Regel A 10 der WR, wird die Art einer Wiedergutmachung auf die in der WR A 10 empfohlenen Varianten „a“, „b“ und „c“ beschränkt.</w:t>
      </w:r>
    </w:p>
    <w:p w14:paraId="3EB58D68" w14:textId="3A685221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7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Für die Wettfahrten </w:t>
      </w:r>
      <w:r w:rsidR="00E266C1" w:rsidRPr="0004182D">
        <w:rPr>
          <w:rStyle w:val="Fett"/>
          <w:rFonts w:ascii="Arial" w:hAnsi="Arial" w:cs="Arial"/>
          <w:b w:val="0"/>
          <w:color w:val="1F4E79" w:themeColor="accent1" w:themeShade="80"/>
          <w:sz w:val="14"/>
          <w:szCs w:val="20"/>
        </w:rPr>
        <w:t>gilt Anhang P der WR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. Ein Antrag auf Wiedergutmachung bezüglich dieser Regel der Segelanweisung ist nicht erlaubt. Dies ändert Regel 63.1.</w:t>
      </w:r>
    </w:p>
    <w:p w14:paraId="55FEA6BF" w14:textId="23C4915A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8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 xml:space="preserve">Boote, die gegen </w:t>
      </w:r>
      <w:r w:rsidR="009C3EFF" w:rsidRPr="0004182D">
        <w:rPr>
          <w:rFonts w:ascii="Arial" w:hAnsi="Arial" w:cs="Arial"/>
          <w:color w:val="1F4E79" w:themeColor="accent1" w:themeShade="80"/>
          <w:sz w:val="14"/>
          <w:szCs w:val="20"/>
        </w:rPr>
        <w:t>die Definition</w:t>
      </w:r>
      <w:r w:rsidR="00125194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</w:t>
      </w:r>
      <w:r w:rsidR="009C3EFF" w:rsidRPr="0004182D">
        <w:rPr>
          <w:rFonts w:ascii="Arial" w:hAnsi="Arial" w:cs="Arial"/>
          <w:color w:val="1F4E79" w:themeColor="accent1" w:themeShade="80"/>
          <w:sz w:val="14"/>
          <w:szCs w:val="20"/>
        </w:rPr>
        <w:t>“A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bsegeln der Bahn</w:t>
      </w:r>
      <w:r w:rsidR="009C3EFF" w:rsidRPr="0004182D">
        <w:rPr>
          <w:rFonts w:ascii="Arial" w:hAnsi="Arial" w:cs="Arial"/>
          <w:color w:val="1F4E79" w:themeColor="accent1" w:themeShade="80"/>
          <w:sz w:val="14"/>
          <w:szCs w:val="20"/>
        </w:rPr>
        <w:t>“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verstoßen haben, werden von der Wettfahrtleitung als DNF gewertet. </w:t>
      </w:r>
      <w:r w:rsidR="009C3EFF" w:rsidRPr="0004182D">
        <w:rPr>
          <w:rFonts w:ascii="Arial" w:hAnsi="Arial" w:cs="Arial"/>
          <w:color w:val="1F4E79" w:themeColor="accent1" w:themeShade="80"/>
          <w:sz w:val="14"/>
          <w:szCs w:val="20"/>
        </w:rPr>
        <w:t>Dies ändert A4 (NSC).</w:t>
      </w:r>
    </w:p>
    <w:p w14:paraId="254FD0AB" w14:textId="3E4422AD" w:rsidR="00E266C1" w:rsidRPr="0004182D" w:rsidRDefault="00CC0650" w:rsidP="001A4B74">
      <w:pPr>
        <w:widowControl w:val="0"/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>
        <w:rPr>
          <w:rFonts w:ascii="Arial" w:hAnsi="Arial" w:cs="Arial"/>
          <w:color w:val="1F4E79" w:themeColor="accent1" w:themeShade="80"/>
          <w:sz w:val="14"/>
          <w:szCs w:val="20"/>
        </w:rPr>
        <w:t>9.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>9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ab/>
        <w:t>Boote, die gegen WR 31 (</w:t>
      </w:r>
      <w:r w:rsidR="00B57CE9" w:rsidRPr="0004182D">
        <w:rPr>
          <w:rFonts w:ascii="Arial" w:hAnsi="Arial" w:cs="Arial"/>
          <w:color w:val="1F4E79" w:themeColor="accent1" w:themeShade="80"/>
          <w:sz w:val="14"/>
          <w:szCs w:val="20"/>
        </w:rPr>
        <w:t>Bahnmarken</w:t>
      </w:r>
      <w:r w:rsidR="00E266C1" w:rsidRPr="0004182D">
        <w:rPr>
          <w:rFonts w:ascii="Arial" w:hAnsi="Arial" w:cs="Arial"/>
          <w:color w:val="1F4E79" w:themeColor="accent1" w:themeShade="80"/>
          <w:sz w:val="14"/>
          <w:szCs w:val="20"/>
        </w:rPr>
        <w:t>berührung) verstoßen haben, können von der Jury ohne Protestverhandlung disqualifiziert werden (Änderung WR 63.1).</w:t>
      </w:r>
    </w:p>
    <w:p w14:paraId="0204FD74" w14:textId="77777777" w:rsidR="00E266C1" w:rsidRPr="0004182D" w:rsidRDefault="00E266C1" w:rsidP="001A4B74">
      <w:pPr>
        <w:jc w:val="both"/>
        <w:rPr>
          <w:rFonts w:ascii="Arial" w:hAnsi="Arial" w:cs="Arial"/>
          <w:b/>
          <w:color w:val="1F4E79" w:themeColor="accent1" w:themeShade="80"/>
          <w:sz w:val="18"/>
        </w:rPr>
      </w:pPr>
    </w:p>
    <w:p w14:paraId="147BE9A4" w14:textId="490028B0" w:rsidR="00E266C1" w:rsidRPr="0004182D" w:rsidRDefault="00E266C1" w:rsidP="001A4B74">
      <w:pPr>
        <w:jc w:val="both"/>
        <w:rPr>
          <w:rFonts w:ascii="Arial" w:hAnsi="Arial" w:cs="Arial"/>
          <w:b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1</w:t>
      </w:r>
      <w:r w:rsidR="00CC0650">
        <w:rPr>
          <w:rFonts w:ascii="Arial" w:hAnsi="Arial" w:cs="Arial"/>
          <w:b/>
          <w:i/>
          <w:color w:val="1F4E79" w:themeColor="accent1" w:themeShade="80"/>
          <w:sz w:val="18"/>
        </w:rPr>
        <w:t>0</w:t>
      </w: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. Vermessung</w:t>
      </w:r>
    </w:p>
    <w:p w14:paraId="70BEE948" w14:textId="77777777" w:rsidR="00E266C1" w:rsidRPr="0004182D" w:rsidRDefault="00E266C1" w:rsidP="003345EB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Die Wettfahrtleitung behält sich vor, Messbriefe und Materialien während der gesamten Wettfahrtserie zu überprüfen.</w:t>
      </w:r>
    </w:p>
    <w:p w14:paraId="6708628B" w14:textId="77777777" w:rsidR="00E266C1" w:rsidRPr="0004182D" w:rsidRDefault="00E266C1" w:rsidP="00E266C1">
      <w:pPr>
        <w:rPr>
          <w:rFonts w:ascii="Arial" w:hAnsi="Arial" w:cs="Arial"/>
          <w:color w:val="1F4E79" w:themeColor="accent1" w:themeShade="80"/>
          <w:sz w:val="14"/>
          <w:szCs w:val="20"/>
        </w:rPr>
      </w:pPr>
    </w:p>
    <w:p w14:paraId="47B96435" w14:textId="0F17FD08" w:rsidR="00E266C1" w:rsidRPr="0004182D" w:rsidRDefault="00E266C1" w:rsidP="00E266C1">
      <w:pPr>
        <w:rPr>
          <w:rFonts w:ascii="Arial" w:hAnsi="Arial" w:cs="Arial"/>
          <w:b/>
          <w:i/>
          <w:color w:val="1F4E79" w:themeColor="accent1" w:themeShade="80"/>
          <w:sz w:val="18"/>
        </w:rPr>
      </w:pP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1</w:t>
      </w:r>
      <w:r w:rsidR="00CC0650">
        <w:rPr>
          <w:rFonts w:ascii="Arial" w:hAnsi="Arial" w:cs="Arial"/>
          <w:b/>
          <w:i/>
          <w:color w:val="1F4E79" w:themeColor="accent1" w:themeShade="80"/>
          <w:sz w:val="18"/>
        </w:rPr>
        <w:t>1</w:t>
      </w:r>
      <w:r w:rsidRPr="0004182D">
        <w:rPr>
          <w:rFonts w:ascii="Arial" w:hAnsi="Arial" w:cs="Arial"/>
          <w:b/>
          <w:i/>
          <w:color w:val="1F4E79" w:themeColor="accent1" w:themeShade="80"/>
          <w:sz w:val="18"/>
        </w:rPr>
        <w:t>. Kennzeichnung der Boote des Wettfahrtkomitees und des Protestkomitees</w:t>
      </w:r>
    </w:p>
    <w:p w14:paraId="2E462CCE" w14:textId="77777777" w:rsidR="00E266C1" w:rsidRPr="0004182D" w:rsidRDefault="00E266C1" w:rsidP="003345EB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Die Boote des Wettfahrtkomitees sind </w:t>
      </w:r>
      <w:r w:rsidR="00125194" w:rsidRPr="0004182D">
        <w:rPr>
          <w:rFonts w:ascii="Arial" w:hAnsi="Arial" w:cs="Arial"/>
          <w:color w:val="1F4E79" w:themeColor="accent1" w:themeShade="80"/>
          <w:sz w:val="14"/>
          <w:szCs w:val="20"/>
        </w:rPr>
        <w:t>durch eine weiße Flagge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 gekennzeichnet mit Aufschrift „RC“, Protest</w:t>
      </w:r>
      <w:r w:rsidR="00731BF6" w:rsidRPr="0004182D">
        <w:rPr>
          <w:rFonts w:ascii="Arial" w:hAnsi="Arial" w:cs="Arial"/>
          <w:color w:val="1F4E79" w:themeColor="accent1" w:themeShade="80"/>
          <w:sz w:val="14"/>
          <w:szCs w:val="20"/>
        </w:rPr>
        <w:t xml:space="preserve">komiteeboote mit weißer Flagge </w:t>
      </w: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und der Aufschrift „Jury“.</w:t>
      </w:r>
    </w:p>
    <w:p w14:paraId="5531B5B9" w14:textId="2652DAD9" w:rsidR="00E266C1" w:rsidRPr="0004182D" w:rsidRDefault="00E266C1" w:rsidP="003345EB">
      <w:pPr>
        <w:jc w:val="both"/>
        <w:rPr>
          <w:rFonts w:ascii="Arial" w:hAnsi="Arial" w:cs="Arial"/>
          <w:color w:val="1F4E79" w:themeColor="accent1" w:themeShade="80"/>
          <w:sz w:val="14"/>
          <w:szCs w:val="20"/>
        </w:rPr>
      </w:pPr>
      <w:r w:rsidRPr="0004182D">
        <w:rPr>
          <w:rFonts w:ascii="Arial" w:hAnsi="Arial" w:cs="Arial"/>
          <w:color w:val="1F4E79" w:themeColor="accent1" w:themeShade="80"/>
          <w:sz w:val="14"/>
          <w:szCs w:val="20"/>
        </w:rPr>
        <w:t>Die Signale, die von diesen Booten gegeben werden, sind von allen Teilnehmern zu beachten und zu befolgen.</w:t>
      </w:r>
    </w:p>
    <w:sectPr w:rsidR="00E266C1" w:rsidRPr="0004182D" w:rsidSect="00C17844">
      <w:headerReference w:type="first" r:id="rId11"/>
      <w:pgSz w:w="16838" w:h="11906" w:orient="landscape"/>
      <w:pgMar w:top="1259" w:right="907" w:bottom="902" w:left="907" w:header="426" w:footer="709" w:gutter="0"/>
      <w:cols w:num="2" w:space="708" w:equalWidth="0">
        <w:col w:w="6748" w:space="1219"/>
        <w:col w:w="6715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C0E4" w14:textId="77777777" w:rsidR="006046AA" w:rsidRDefault="006046AA" w:rsidP="00C17844">
      <w:r>
        <w:separator/>
      </w:r>
    </w:p>
  </w:endnote>
  <w:endnote w:type="continuationSeparator" w:id="0">
    <w:p w14:paraId="1F376FE2" w14:textId="77777777" w:rsidR="006046AA" w:rsidRDefault="006046AA" w:rsidP="00C1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A8DD9" w14:textId="77777777" w:rsidR="006046AA" w:rsidRDefault="006046AA" w:rsidP="00C17844">
      <w:r>
        <w:separator/>
      </w:r>
    </w:p>
  </w:footnote>
  <w:footnote w:type="continuationSeparator" w:id="0">
    <w:p w14:paraId="4FBFD274" w14:textId="77777777" w:rsidR="006046AA" w:rsidRDefault="006046AA" w:rsidP="00C17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EB9F" w14:textId="77777777" w:rsidR="00C17844" w:rsidRPr="00AF2A55" w:rsidRDefault="00106358" w:rsidP="00CC1F24">
    <w:pPr>
      <w:pStyle w:val="Kopfzeile"/>
      <w:ind w:left="6084" w:firstLine="1996"/>
      <w:jc w:val="center"/>
      <w:rPr>
        <w:rFonts w:ascii="Arial" w:hAnsi="Arial" w:cs="Arial"/>
        <w:b/>
        <w:sz w:val="28"/>
        <w:lang w:val="en-GB"/>
      </w:rPr>
    </w:pPr>
    <w:r w:rsidRPr="0004182D">
      <w:rPr>
        <w:noProof/>
        <w:color w:val="2E74B5" w:themeColor="accent1" w:themeShade="BF"/>
      </w:rPr>
      <w:drawing>
        <wp:anchor distT="0" distB="0" distL="114300" distR="114300" simplePos="0" relativeHeight="251656192" behindDoc="0" locked="0" layoutInCell="1" allowOverlap="1" wp14:anchorId="13430919" wp14:editId="0DC0C4C0">
          <wp:simplePos x="0" y="0"/>
          <wp:positionH relativeFrom="column">
            <wp:posOffset>5173141</wp:posOffset>
          </wp:positionH>
          <wp:positionV relativeFrom="paragraph">
            <wp:posOffset>6399</wp:posOffset>
          </wp:positionV>
          <wp:extent cx="1115060" cy="6477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53" t="11896" r="3596" b="7898"/>
                  <a:stretch>
                    <a:fillRect/>
                  </a:stretch>
                </pic:blipFill>
                <pic:spPr bwMode="auto">
                  <a:xfrm>
                    <a:off x="0" y="0"/>
                    <a:ext cx="11150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2A55" w:rsidRPr="0004182D">
      <w:rPr>
        <w:rFonts w:ascii="Arial" w:hAnsi="Arial" w:cs="Arial"/>
        <w:b/>
        <w:color w:val="2E74B5" w:themeColor="accent1" w:themeShade="BF"/>
        <w:sz w:val="28"/>
        <w:lang w:val="en-GB"/>
      </w:rPr>
      <w:t>Segel-Club-Ribnitz e.V</w:t>
    </w:r>
    <w:r w:rsidR="00AF2A55">
      <w:rPr>
        <w:rFonts w:ascii="Arial" w:hAnsi="Arial" w:cs="Arial"/>
        <w:b/>
        <w:sz w:val="28"/>
        <w:lang w:val="en-GB"/>
      </w:rPr>
      <w:t>.</w:t>
    </w:r>
  </w:p>
  <w:p w14:paraId="7C34D6E0" w14:textId="77777777" w:rsidR="00C17844" w:rsidRPr="00C10E79" w:rsidRDefault="00C17844" w:rsidP="00CC1F24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12690"/>
    <w:multiLevelType w:val="multilevel"/>
    <w:tmpl w:val="CBBC90AC"/>
    <w:lvl w:ilvl="0">
      <w:start w:val="1"/>
      <w:numFmt w:val="none"/>
      <w:pStyle w:val="berschrift1"/>
      <w:lvlText w:val="1)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lowerLetter"/>
      <w:pStyle w:val="berschrift2"/>
      <w:lvlText w:val="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675350369">
    <w:abstractNumId w:val="0"/>
  </w:num>
  <w:num w:numId="2" w16cid:durableId="60473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C1"/>
    <w:rsid w:val="00007821"/>
    <w:rsid w:val="0001595E"/>
    <w:rsid w:val="00016195"/>
    <w:rsid w:val="00025084"/>
    <w:rsid w:val="000350B5"/>
    <w:rsid w:val="0004182D"/>
    <w:rsid w:val="00047832"/>
    <w:rsid w:val="0005100D"/>
    <w:rsid w:val="000B23AE"/>
    <w:rsid w:val="000D75C8"/>
    <w:rsid w:val="000F31E8"/>
    <w:rsid w:val="000F7833"/>
    <w:rsid w:val="00104E31"/>
    <w:rsid w:val="00106358"/>
    <w:rsid w:val="00111260"/>
    <w:rsid w:val="00125194"/>
    <w:rsid w:val="001A4B74"/>
    <w:rsid w:val="001C4B79"/>
    <w:rsid w:val="001D6E6B"/>
    <w:rsid w:val="001E57BA"/>
    <w:rsid w:val="00200024"/>
    <w:rsid w:val="002050A0"/>
    <w:rsid w:val="0020576B"/>
    <w:rsid w:val="00234CA5"/>
    <w:rsid w:val="00245220"/>
    <w:rsid w:val="00247D69"/>
    <w:rsid w:val="00251465"/>
    <w:rsid w:val="002D6FAB"/>
    <w:rsid w:val="002E6D00"/>
    <w:rsid w:val="002F158E"/>
    <w:rsid w:val="00327DE1"/>
    <w:rsid w:val="003345EB"/>
    <w:rsid w:val="0036498F"/>
    <w:rsid w:val="003710BC"/>
    <w:rsid w:val="003B2E77"/>
    <w:rsid w:val="003C2848"/>
    <w:rsid w:val="003C30A6"/>
    <w:rsid w:val="003D2C07"/>
    <w:rsid w:val="003F6991"/>
    <w:rsid w:val="004165F9"/>
    <w:rsid w:val="004363FD"/>
    <w:rsid w:val="00445221"/>
    <w:rsid w:val="0045223F"/>
    <w:rsid w:val="00466487"/>
    <w:rsid w:val="004D0F1C"/>
    <w:rsid w:val="004D4B40"/>
    <w:rsid w:val="004D56F6"/>
    <w:rsid w:val="004F2F49"/>
    <w:rsid w:val="00567829"/>
    <w:rsid w:val="005C1040"/>
    <w:rsid w:val="005D0282"/>
    <w:rsid w:val="005E5AE2"/>
    <w:rsid w:val="006046AA"/>
    <w:rsid w:val="0062581F"/>
    <w:rsid w:val="00652F3F"/>
    <w:rsid w:val="006759A0"/>
    <w:rsid w:val="006A5894"/>
    <w:rsid w:val="006A674D"/>
    <w:rsid w:val="006B615A"/>
    <w:rsid w:val="006C55EB"/>
    <w:rsid w:val="007001D0"/>
    <w:rsid w:val="00712499"/>
    <w:rsid w:val="007135D4"/>
    <w:rsid w:val="00731BF6"/>
    <w:rsid w:val="00794917"/>
    <w:rsid w:val="007E07AF"/>
    <w:rsid w:val="007F5187"/>
    <w:rsid w:val="008451D9"/>
    <w:rsid w:val="008627C9"/>
    <w:rsid w:val="00866326"/>
    <w:rsid w:val="008B72A8"/>
    <w:rsid w:val="008C1E6B"/>
    <w:rsid w:val="008C5909"/>
    <w:rsid w:val="008F623D"/>
    <w:rsid w:val="00911B60"/>
    <w:rsid w:val="00935957"/>
    <w:rsid w:val="009510FE"/>
    <w:rsid w:val="009B41F1"/>
    <w:rsid w:val="009C3EFF"/>
    <w:rsid w:val="00A2039B"/>
    <w:rsid w:val="00A439B6"/>
    <w:rsid w:val="00A97B6F"/>
    <w:rsid w:val="00AB2ED8"/>
    <w:rsid w:val="00AC44A1"/>
    <w:rsid w:val="00AF2A55"/>
    <w:rsid w:val="00B313FB"/>
    <w:rsid w:val="00B409DE"/>
    <w:rsid w:val="00B43050"/>
    <w:rsid w:val="00B44161"/>
    <w:rsid w:val="00B57CE9"/>
    <w:rsid w:val="00B60FF7"/>
    <w:rsid w:val="00B722F5"/>
    <w:rsid w:val="00B738F8"/>
    <w:rsid w:val="00B74F35"/>
    <w:rsid w:val="00B83077"/>
    <w:rsid w:val="00BE03AF"/>
    <w:rsid w:val="00C10E79"/>
    <w:rsid w:val="00C16926"/>
    <w:rsid w:val="00C17844"/>
    <w:rsid w:val="00C219F5"/>
    <w:rsid w:val="00C4254C"/>
    <w:rsid w:val="00C432F4"/>
    <w:rsid w:val="00C77536"/>
    <w:rsid w:val="00C82676"/>
    <w:rsid w:val="00C87836"/>
    <w:rsid w:val="00CB0B54"/>
    <w:rsid w:val="00CC0650"/>
    <w:rsid w:val="00CC1F24"/>
    <w:rsid w:val="00CE4710"/>
    <w:rsid w:val="00D4067F"/>
    <w:rsid w:val="00D84508"/>
    <w:rsid w:val="00D86E4C"/>
    <w:rsid w:val="00D960E6"/>
    <w:rsid w:val="00DB4DBD"/>
    <w:rsid w:val="00DC1F24"/>
    <w:rsid w:val="00DE0035"/>
    <w:rsid w:val="00E266C1"/>
    <w:rsid w:val="00E44523"/>
    <w:rsid w:val="00E47C2F"/>
    <w:rsid w:val="00E648A1"/>
    <w:rsid w:val="00E75CFC"/>
    <w:rsid w:val="00EA45FE"/>
    <w:rsid w:val="00EB28EE"/>
    <w:rsid w:val="00ED739F"/>
    <w:rsid w:val="00F00B99"/>
    <w:rsid w:val="00F24948"/>
    <w:rsid w:val="00F25D0F"/>
    <w:rsid w:val="00F4266A"/>
    <w:rsid w:val="00F676F4"/>
    <w:rsid w:val="00F706C3"/>
    <w:rsid w:val="00F75222"/>
    <w:rsid w:val="00FA782A"/>
    <w:rsid w:val="00FB13AA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30BE8"/>
  <w15:docId w15:val="{8734794B-5503-4D4C-AA6D-CD6EBADC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86E4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E266C1"/>
    <w:pPr>
      <w:keepNext/>
      <w:numPr>
        <w:numId w:val="1"/>
      </w:numPr>
      <w:outlineLvl w:val="0"/>
    </w:pPr>
    <w:rPr>
      <w:b/>
      <w:szCs w:val="20"/>
    </w:rPr>
  </w:style>
  <w:style w:type="paragraph" w:styleId="berschrift2">
    <w:name w:val="heading 2"/>
    <w:basedOn w:val="Standard"/>
    <w:next w:val="Standard"/>
    <w:qFormat/>
    <w:rsid w:val="00E266C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berschrift3">
    <w:name w:val="heading 3"/>
    <w:basedOn w:val="Standard"/>
    <w:next w:val="Standard"/>
    <w:qFormat/>
    <w:rsid w:val="00E266C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E266C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66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266C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E266C1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E266C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E266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sid w:val="00E266C1"/>
    <w:rPr>
      <w:rFonts w:cs="Times New Roman"/>
    </w:rPr>
  </w:style>
  <w:style w:type="paragraph" w:styleId="Textkrper">
    <w:name w:val="Body Text"/>
    <w:basedOn w:val="Standard"/>
    <w:link w:val="TextkrperZchn"/>
    <w:rsid w:val="00E266C1"/>
    <w:pPr>
      <w:widowControl w:val="0"/>
      <w:autoSpaceDE w:val="0"/>
      <w:autoSpaceDN w:val="0"/>
      <w:adjustRightInd w:val="0"/>
    </w:pPr>
    <w:rPr>
      <w:rFonts w:ascii="Arial" w:hAnsi="Arial" w:cs="Arial"/>
      <w:sz w:val="23"/>
      <w:szCs w:val="23"/>
    </w:rPr>
  </w:style>
  <w:style w:type="character" w:customStyle="1" w:styleId="TextkrperZchn">
    <w:name w:val="Textkörper Zchn"/>
    <w:link w:val="Textkrper"/>
    <w:semiHidden/>
    <w:locked/>
    <w:rsid w:val="00E266C1"/>
    <w:rPr>
      <w:rFonts w:ascii="Arial" w:hAnsi="Arial" w:cs="Arial"/>
      <w:sz w:val="23"/>
      <w:szCs w:val="23"/>
      <w:lang w:val="de-DE" w:eastAsia="de-DE" w:bidi="ar-SA"/>
    </w:rPr>
  </w:style>
  <w:style w:type="character" w:customStyle="1" w:styleId="berschrift1Zchn">
    <w:name w:val="Überschrift 1 Zchn"/>
    <w:link w:val="berschrift1"/>
    <w:locked/>
    <w:rsid w:val="00E266C1"/>
    <w:rPr>
      <w:b/>
      <w:sz w:val="24"/>
      <w:lang w:val="de-DE" w:eastAsia="de-DE" w:bidi="ar-SA"/>
    </w:rPr>
  </w:style>
  <w:style w:type="character" w:styleId="Fett">
    <w:name w:val="Strong"/>
    <w:qFormat/>
    <w:rsid w:val="00E266C1"/>
    <w:rPr>
      <w:rFonts w:cs="Times New Roman"/>
      <w:b/>
      <w:bCs/>
    </w:rPr>
  </w:style>
  <w:style w:type="table" w:customStyle="1" w:styleId="Tabellengitternetz1">
    <w:name w:val="Tabellengitternetz1"/>
    <w:basedOn w:val="NormaleTabelle"/>
    <w:rsid w:val="004D5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C178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17844"/>
    <w:rPr>
      <w:sz w:val="24"/>
      <w:szCs w:val="24"/>
    </w:rPr>
  </w:style>
  <w:style w:type="paragraph" w:styleId="Fuzeile">
    <w:name w:val="footer"/>
    <w:basedOn w:val="Standard"/>
    <w:link w:val="FuzeileZchn"/>
    <w:rsid w:val="00C178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17844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10E7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C10E79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bsatz-Standardschriftart"/>
    <w:rsid w:val="00ED739F"/>
  </w:style>
  <w:style w:type="paragraph" w:styleId="Titel">
    <w:name w:val="Title"/>
    <w:basedOn w:val="Standard"/>
    <w:next w:val="Standard"/>
    <w:link w:val="TitelZchn"/>
    <w:qFormat/>
    <w:rsid w:val="00FA78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FA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zeichen">
    <w:name w:val="annotation reference"/>
    <w:basedOn w:val="Absatz-Standardschriftart"/>
    <w:rsid w:val="007001D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001D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001D0"/>
  </w:style>
  <w:style w:type="paragraph" w:styleId="Kommentarthema">
    <w:name w:val="annotation subject"/>
    <w:basedOn w:val="Kommentartext"/>
    <w:next w:val="Kommentartext"/>
    <w:link w:val="KommentarthemaZchn"/>
    <w:rsid w:val="007001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00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1286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</vt:lpstr>
    </vt:vector>
  </TitlesOfParts>
  <Company>&amp;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creator>Maik</dc:creator>
  <cp:lastModifiedBy>hannaweber61@gmail.com</cp:lastModifiedBy>
  <cp:revision>13</cp:revision>
  <cp:lastPrinted>2023-04-14T06:18:00Z</cp:lastPrinted>
  <dcterms:created xsi:type="dcterms:W3CDTF">2023-08-15T14:15:00Z</dcterms:created>
  <dcterms:modified xsi:type="dcterms:W3CDTF">2023-08-15T14:55:00Z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93e99fb193948fa9a692f18b3bb6c7464c4e514ad82d75b571d4d89d3903c11e</vt:lpwstr>
  </property>
</Properties>
</file>